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9D" w:rsidRDefault="00517F9D" w:rsidP="00EB41EB"/>
    <w:p w:rsidR="00AE57B0" w:rsidRDefault="00A2725B" w:rsidP="008C6F87">
      <w:pPr>
        <w:pStyle w:val="Title"/>
        <w:ind w:left="2430" w:right="-180"/>
        <w:rPr>
          <w:sz w:val="56"/>
        </w:rPr>
      </w:pPr>
      <w:r w:rsidRPr="008C6F87">
        <w:rPr>
          <w:noProof/>
          <w:sz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-444088</wp:posOffset>
            </wp:positionH>
            <wp:positionV relativeFrom="paragraph">
              <wp:posOffset>-641266</wp:posOffset>
            </wp:positionV>
            <wp:extent cx="3519797" cy="2078182"/>
            <wp:effectExtent l="19050" t="0" r="0" b="0"/>
            <wp:wrapNone/>
            <wp:docPr id="5" name="Picture 4" descr="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9797" cy="20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2CA">
        <w:rPr>
          <w:sz w:val="56"/>
        </w:rPr>
        <w:t xml:space="preserve">Why should I </w:t>
      </w:r>
      <w:r w:rsidR="006778C6">
        <w:rPr>
          <w:sz w:val="56"/>
        </w:rPr>
        <w:t>get a server</w:t>
      </w:r>
      <w:r w:rsidR="00CE42CA">
        <w:rPr>
          <w:sz w:val="56"/>
        </w:rPr>
        <w:t>?</w:t>
      </w:r>
    </w:p>
    <w:p w:rsidR="006778C6" w:rsidRDefault="006778C6" w:rsidP="006778C6"/>
    <w:p w:rsidR="006778C6" w:rsidRDefault="006778C6" w:rsidP="006778C6"/>
    <w:p w:rsidR="006778C6" w:rsidRDefault="006778C6" w:rsidP="006778C6"/>
    <w:p w:rsidR="006778C6" w:rsidRPr="006778C6" w:rsidRDefault="006778C6" w:rsidP="006778C6"/>
    <w:p w:rsidR="00EC730C" w:rsidRDefault="00EC730C"/>
    <w:p w:rsidR="00D2230B" w:rsidRDefault="00D2230B" w:rsidP="00160607"/>
    <w:p w:rsidR="00E2614D" w:rsidRDefault="00242B28" w:rsidP="00FB4B1B">
      <w:pPr>
        <w:spacing w:line="360" w:lineRule="auto"/>
      </w:pPr>
      <w:r>
        <w:rPr>
          <w:szCs w:val="20"/>
        </w:rPr>
        <w:t>Does your team share files and information through e-mail</w:t>
      </w:r>
      <w:r w:rsidR="006230EB">
        <w:rPr>
          <w:szCs w:val="20"/>
        </w:rPr>
        <w:t xml:space="preserve">? </w:t>
      </w:r>
      <w:r>
        <w:t>When you are updating a sales proposal from the road can you get to the latest copy at 2</w:t>
      </w:r>
      <w:r w:rsidR="00EC730C">
        <w:t xml:space="preserve"> </w:t>
      </w:r>
      <w:r>
        <w:t>am? Tired of buying personal printers for</w:t>
      </w:r>
      <w:r w:rsidR="00EC730C">
        <w:t xml:space="preserve"> every employee in the office?</w:t>
      </w:r>
      <w:r>
        <w:t xml:space="preserve"> </w:t>
      </w:r>
      <w:r w:rsidR="006230EB">
        <w:t xml:space="preserve">If you’ve answered yes </w:t>
      </w:r>
      <w:r w:rsidR="00ED364E">
        <w:t>to any of these questions it may be time for</w:t>
      </w:r>
      <w:r w:rsidR="00943B31">
        <w:t xml:space="preserve"> a server.</w:t>
      </w:r>
    </w:p>
    <w:p w:rsidR="0029260F" w:rsidRDefault="0029260F" w:rsidP="00FB4B1B">
      <w:pPr>
        <w:spacing w:line="360" w:lineRule="auto"/>
      </w:pPr>
    </w:p>
    <w:p w:rsidR="00AE57B0" w:rsidRPr="00242B28" w:rsidRDefault="008E4A62" w:rsidP="00FB4B1B">
      <w:pPr>
        <w:pStyle w:val="Heading2"/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1pt;margin-top:38.45pt;width:170.25pt;height:179.75pt;z-index:251662336;mso-position-horizontal-relative:text;mso-position-vertical-relative:text" filled="f" stroked="f">
            <v:textbox style="mso-next-textbox:#_x0000_s1026">
              <w:txbxContent>
                <w:p w:rsidR="008A3097" w:rsidRPr="00963998" w:rsidRDefault="008A3097" w:rsidP="00963998">
                  <w:pPr>
                    <w:spacing w:after="240" w:line="360" w:lineRule="atLeast"/>
                    <w:ind w:left="115" w:hanging="115"/>
                    <w:rPr>
                      <w:b/>
                      <w:i/>
                      <w:sz w:val="24"/>
                    </w:rPr>
                  </w:pPr>
                  <w:r w:rsidRPr="00963998">
                    <w:rPr>
                      <w:b/>
                      <w:i/>
                      <w:sz w:val="24"/>
                    </w:rPr>
                    <w:t>" Wi</w:t>
                  </w:r>
                  <w:r>
                    <w:rPr>
                      <w:b/>
                      <w:i/>
                      <w:sz w:val="24"/>
                    </w:rPr>
                    <w:t>ndows Small Business Server 2008 will help us run the company a lot quicker, so we can focus less time with technical problems and more on how to grow the company.”</w:t>
                  </w:r>
                  <w:r w:rsidRPr="00963998">
                    <w:rPr>
                      <w:b/>
                      <w:i/>
                      <w:sz w:val="24"/>
                    </w:rPr>
                    <w:t xml:space="preserve"> </w:t>
                  </w:r>
                </w:p>
                <w:p w:rsidR="008A3097" w:rsidRPr="00963998" w:rsidRDefault="008A3097" w:rsidP="0029260F">
                  <w:pPr>
                    <w:spacing w:after="240"/>
                    <w:ind w:left="720"/>
                  </w:pPr>
                  <w:r>
                    <w:t xml:space="preserve">Sheryl </w:t>
                  </w:r>
                  <w:proofErr w:type="spellStart"/>
                  <w:r>
                    <w:t>Chinowth</w:t>
                  </w:r>
                  <w:proofErr w:type="spellEnd"/>
                  <w:proofErr w:type="gramStart"/>
                  <w:r w:rsidRPr="00963998">
                    <w:t xml:space="preserve">, </w:t>
                  </w:r>
                  <w:r>
                    <w:t xml:space="preserve"> CE</w:t>
                  </w:r>
                  <w:r w:rsidRPr="00963998">
                    <w:t>O</w:t>
                  </w:r>
                  <w:proofErr w:type="gramEnd"/>
                  <w:r>
                    <w:t>/Broker/Owner</w:t>
                  </w:r>
                  <w:r w:rsidRPr="00963998">
                    <w:br/>
                  </w:r>
                  <w:proofErr w:type="spellStart"/>
                  <w:r>
                    <w:t>Chinowth</w:t>
                  </w:r>
                  <w:proofErr w:type="spellEnd"/>
                  <w:r>
                    <w:t xml:space="preserve"> &amp; Cohen Realtors</w:t>
                  </w:r>
                </w:p>
              </w:txbxContent>
            </v:textbox>
          </v:shape>
        </w:pict>
      </w:r>
      <w:r w:rsidR="00FB4B1B" w:rsidRPr="00242B2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4254620</wp:posOffset>
            </wp:positionH>
            <wp:positionV relativeFrom="paragraph">
              <wp:posOffset>350436</wp:posOffset>
            </wp:positionV>
            <wp:extent cx="2594754" cy="2769079"/>
            <wp:effectExtent l="19050" t="0" r="0" b="0"/>
            <wp:wrapSquare wrapText="bothSides"/>
            <wp:docPr id="2" name="Picture 1" descr="pap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4754" cy="276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7B0" w:rsidRPr="00242B28">
        <w:t xml:space="preserve">The Benefits of </w:t>
      </w:r>
      <w:r w:rsidR="007E71C2" w:rsidRPr="00242B28">
        <w:t xml:space="preserve">the </w:t>
      </w:r>
      <w:r w:rsidR="00E8216A" w:rsidRPr="00242B28">
        <w:t>Microsoft Windows Server F</w:t>
      </w:r>
      <w:r w:rsidR="007E71C2" w:rsidRPr="00242B28">
        <w:t>amily</w:t>
      </w:r>
    </w:p>
    <w:p w:rsidR="00AE57B0" w:rsidRDefault="00242B28" w:rsidP="00FB4B1B">
      <w:pPr>
        <w:spacing w:line="360" w:lineRule="auto"/>
      </w:pPr>
      <w:r>
        <w:t>H</w:t>
      </w:r>
      <w:r w:rsidR="00AE57B0">
        <w:t>elp you</w:t>
      </w:r>
      <w:r>
        <w:t>r employees</w:t>
      </w:r>
      <w:r w:rsidR="00AE57B0">
        <w:t xml:space="preserve"> </w:t>
      </w:r>
      <w:r w:rsidR="00943B31">
        <w:t xml:space="preserve">be </w:t>
      </w:r>
      <w:r>
        <w:t xml:space="preserve">more efficient </w:t>
      </w:r>
      <w:r w:rsidR="00E8216A">
        <w:t xml:space="preserve">and </w:t>
      </w:r>
      <w:r>
        <w:t>more secure, helping you to get more done, portray a professional image to your customers, saving you time and money.</w:t>
      </w:r>
    </w:p>
    <w:p w:rsidR="00B044F8" w:rsidRPr="00242B28" w:rsidRDefault="00AE57B0" w:rsidP="00B044F8">
      <w:pPr>
        <w:pStyle w:val="quote3"/>
        <w:numPr>
          <w:ilvl w:val="0"/>
          <w:numId w:val="6"/>
        </w:numPr>
        <w:tabs>
          <w:tab w:val="clear" w:pos="360"/>
        </w:tabs>
        <w:spacing w:line="360" w:lineRule="auto"/>
        <w:ind w:left="279" w:hanging="279"/>
        <w:rPr>
          <w:rFonts w:asciiTheme="minorHAnsi" w:hAnsiTheme="minorHAnsi"/>
          <w:sz w:val="20"/>
          <w:szCs w:val="20"/>
        </w:rPr>
      </w:pPr>
      <w:r w:rsidRPr="00242B28">
        <w:rPr>
          <w:rFonts w:asciiTheme="minorHAnsi" w:hAnsiTheme="minorHAnsi"/>
          <w:b/>
          <w:sz w:val="20"/>
          <w:szCs w:val="20"/>
        </w:rPr>
        <w:t>Organize</w:t>
      </w:r>
      <w:r w:rsidRPr="00242B28">
        <w:rPr>
          <w:rFonts w:asciiTheme="minorHAnsi" w:hAnsiTheme="minorHAnsi"/>
          <w:sz w:val="20"/>
          <w:szCs w:val="20"/>
        </w:rPr>
        <w:t xml:space="preserve"> </w:t>
      </w:r>
      <w:r w:rsidRPr="00242B28">
        <w:rPr>
          <w:rFonts w:asciiTheme="minorHAnsi" w:hAnsiTheme="minorHAnsi"/>
          <w:b/>
          <w:sz w:val="20"/>
          <w:szCs w:val="20"/>
        </w:rPr>
        <w:t>information</w:t>
      </w:r>
      <w:r w:rsidRPr="00242B28">
        <w:rPr>
          <w:rFonts w:asciiTheme="minorHAnsi" w:hAnsiTheme="minorHAnsi"/>
          <w:sz w:val="20"/>
          <w:szCs w:val="20"/>
        </w:rPr>
        <w:t xml:space="preserve"> in a central location to easily and securely access the right information when </w:t>
      </w:r>
      <w:r w:rsidR="00943B31" w:rsidRPr="00242B28">
        <w:rPr>
          <w:rFonts w:asciiTheme="minorHAnsi" w:hAnsiTheme="minorHAnsi"/>
          <w:sz w:val="20"/>
          <w:szCs w:val="20"/>
        </w:rPr>
        <w:t>you need it</w:t>
      </w:r>
      <w:r w:rsidRPr="00242B28">
        <w:rPr>
          <w:rFonts w:asciiTheme="minorHAnsi" w:hAnsiTheme="minorHAnsi"/>
          <w:sz w:val="20"/>
          <w:szCs w:val="20"/>
        </w:rPr>
        <w:t xml:space="preserve">. </w:t>
      </w:r>
    </w:p>
    <w:p w:rsidR="00B044F8" w:rsidRPr="00242B28" w:rsidRDefault="00AE57B0" w:rsidP="00B044F8">
      <w:pPr>
        <w:pStyle w:val="quote3"/>
        <w:numPr>
          <w:ilvl w:val="0"/>
          <w:numId w:val="6"/>
        </w:numPr>
        <w:tabs>
          <w:tab w:val="clear" w:pos="360"/>
        </w:tabs>
        <w:spacing w:line="360" w:lineRule="auto"/>
        <w:ind w:left="279" w:hanging="279"/>
        <w:rPr>
          <w:rFonts w:asciiTheme="minorHAnsi" w:hAnsiTheme="minorHAnsi"/>
          <w:sz w:val="20"/>
          <w:szCs w:val="20"/>
        </w:rPr>
      </w:pPr>
      <w:r w:rsidRPr="00242B28">
        <w:rPr>
          <w:rFonts w:asciiTheme="minorHAnsi" w:hAnsiTheme="minorHAnsi"/>
          <w:b/>
          <w:sz w:val="20"/>
          <w:szCs w:val="20"/>
        </w:rPr>
        <w:t>Stay connected</w:t>
      </w:r>
      <w:r w:rsidRPr="00242B28">
        <w:rPr>
          <w:rFonts w:asciiTheme="minorHAnsi" w:hAnsiTheme="minorHAnsi"/>
          <w:sz w:val="20"/>
          <w:szCs w:val="20"/>
        </w:rPr>
        <w:t xml:space="preserve"> to your business and customers from virtually anywhere.</w:t>
      </w:r>
    </w:p>
    <w:p w:rsidR="00B044F8" w:rsidRPr="00242B28" w:rsidRDefault="00AE57B0" w:rsidP="00B044F8">
      <w:pPr>
        <w:pStyle w:val="quote3"/>
        <w:numPr>
          <w:ilvl w:val="0"/>
          <w:numId w:val="6"/>
        </w:numPr>
        <w:tabs>
          <w:tab w:val="clear" w:pos="360"/>
        </w:tabs>
        <w:spacing w:line="360" w:lineRule="auto"/>
        <w:ind w:left="279" w:hanging="279"/>
        <w:rPr>
          <w:rFonts w:asciiTheme="minorHAnsi" w:hAnsiTheme="minorHAnsi"/>
          <w:sz w:val="20"/>
          <w:szCs w:val="20"/>
        </w:rPr>
      </w:pPr>
      <w:r w:rsidRPr="00242B28">
        <w:rPr>
          <w:rFonts w:asciiTheme="minorHAnsi" w:hAnsiTheme="minorHAnsi"/>
          <w:b/>
          <w:sz w:val="20"/>
          <w:szCs w:val="20"/>
        </w:rPr>
        <w:t>Protect your business</w:t>
      </w:r>
      <w:r w:rsidRPr="00242B28">
        <w:rPr>
          <w:rFonts w:asciiTheme="minorHAnsi" w:hAnsiTheme="minorHAnsi"/>
          <w:sz w:val="20"/>
          <w:szCs w:val="20"/>
        </w:rPr>
        <w:t xml:space="preserve"> </w:t>
      </w:r>
      <w:r w:rsidRPr="00242B28">
        <w:rPr>
          <w:rFonts w:asciiTheme="minorHAnsi" w:hAnsiTheme="minorHAnsi"/>
          <w:b/>
          <w:sz w:val="20"/>
          <w:szCs w:val="20"/>
        </w:rPr>
        <w:t>information</w:t>
      </w:r>
      <w:r w:rsidRPr="00242B28">
        <w:rPr>
          <w:rFonts w:asciiTheme="minorHAnsi" w:hAnsiTheme="minorHAnsi"/>
          <w:sz w:val="20"/>
          <w:szCs w:val="20"/>
        </w:rPr>
        <w:t xml:space="preserve"> from disaster or theft.</w:t>
      </w:r>
    </w:p>
    <w:p w:rsidR="00B044F8" w:rsidRPr="00242B28" w:rsidRDefault="002E49A8" w:rsidP="00B044F8">
      <w:pPr>
        <w:pStyle w:val="quote3"/>
        <w:numPr>
          <w:ilvl w:val="0"/>
          <w:numId w:val="6"/>
        </w:numPr>
        <w:tabs>
          <w:tab w:val="clear" w:pos="360"/>
        </w:tabs>
        <w:spacing w:line="360" w:lineRule="auto"/>
        <w:ind w:left="279" w:hanging="279"/>
        <w:rPr>
          <w:rFonts w:asciiTheme="minorHAnsi" w:hAnsiTheme="minorHAnsi"/>
          <w:sz w:val="20"/>
          <w:szCs w:val="20"/>
        </w:rPr>
      </w:pPr>
      <w:r w:rsidRPr="00242B28">
        <w:rPr>
          <w:rFonts w:asciiTheme="minorHAnsi" w:hAnsiTheme="minorHAnsi"/>
          <w:b/>
          <w:sz w:val="20"/>
          <w:szCs w:val="20"/>
        </w:rPr>
        <w:t>Improve employee productivity</w:t>
      </w:r>
      <w:r w:rsidRPr="00242B28">
        <w:rPr>
          <w:rFonts w:asciiTheme="minorHAnsi" w:hAnsiTheme="minorHAnsi"/>
          <w:sz w:val="20"/>
          <w:szCs w:val="20"/>
        </w:rPr>
        <w:t xml:space="preserve"> by securely sharing resources such as printers, files, and business applications with confidence that information is exposed only to those you wish</w:t>
      </w:r>
      <w:r w:rsidR="00BA462F" w:rsidRPr="00242B28">
        <w:rPr>
          <w:rFonts w:asciiTheme="minorHAnsi" w:hAnsiTheme="minorHAnsi"/>
          <w:sz w:val="20"/>
          <w:szCs w:val="20"/>
        </w:rPr>
        <w:t>.</w:t>
      </w:r>
    </w:p>
    <w:p w:rsidR="00E8216A" w:rsidRDefault="00E8216A" w:rsidP="00E8216A">
      <w:pPr>
        <w:pStyle w:val="Heading2"/>
        <w:spacing w:line="360" w:lineRule="auto"/>
      </w:pPr>
      <w:r>
        <w:t>About &lt;Partner insert company name/logo here&gt;</w:t>
      </w:r>
    </w:p>
    <w:p w:rsidR="00E8216A" w:rsidRDefault="00E8216A" w:rsidP="00E8216A">
      <w:pPr>
        <w:spacing w:line="360" w:lineRule="auto"/>
      </w:pPr>
      <w:r>
        <w:t xml:space="preserve">Choosing the right solution for your business is too important to leave to chance. </w:t>
      </w:r>
      <w:r w:rsidR="00266D80">
        <w:t>We are</w:t>
      </w:r>
      <w:r>
        <w:t xml:space="preserve"> a Microsoft certified</w:t>
      </w:r>
      <w:r w:rsidR="00266D80">
        <w:t xml:space="preserve"> </w:t>
      </w:r>
      <w:r w:rsidR="00266D80" w:rsidRPr="006C1D1C">
        <w:rPr>
          <w:i/>
          <w:color w:val="7F7F7F" w:themeColor="text1" w:themeTint="80"/>
        </w:rPr>
        <w:t>[partner, you can add in SBS certified as well, if appropriate]</w:t>
      </w:r>
      <w:r>
        <w:t xml:space="preserve"> partner with experience helping companies like yours select and implement </w:t>
      </w:r>
      <w:proofErr w:type="spellStart"/>
      <w:r>
        <w:t>serversolutions</w:t>
      </w:r>
      <w:proofErr w:type="spellEnd"/>
      <w:r w:rsidR="00E224BC">
        <w:t xml:space="preserve"> </w:t>
      </w:r>
      <w:r w:rsidR="006F52A4">
        <w:t>to</w:t>
      </w:r>
      <w:r w:rsidR="00E224BC">
        <w:t xml:space="preserve"> help your business be even more successful</w:t>
      </w:r>
      <w:r>
        <w:t>.</w:t>
      </w:r>
      <w:r w:rsidR="00E224BC">
        <w:t xml:space="preserve"> </w:t>
      </w:r>
      <w:r w:rsidR="00E224BC" w:rsidRPr="006C1D1C">
        <w:rPr>
          <w:i/>
          <w:color w:val="7F7F7F" w:themeColor="text1" w:themeTint="80"/>
        </w:rPr>
        <w:t xml:space="preserve">[Partner, </w:t>
      </w:r>
      <w:r w:rsidR="006F52A4">
        <w:rPr>
          <w:i/>
          <w:color w:val="7F7F7F" w:themeColor="text1" w:themeTint="80"/>
        </w:rPr>
        <w:t xml:space="preserve">please </w:t>
      </w:r>
      <w:r w:rsidR="00E224BC" w:rsidRPr="006C1D1C">
        <w:rPr>
          <w:i/>
          <w:color w:val="7F7F7F" w:themeColor="text1" w:themeTint="80"/>
        </w:rPr>
        <w:t xml:space="preserve">revise this section </w:t>
      </w:r>
      <w:r w:rsidR="006F52A4">
        <w:rPr>
          <w:i/>
          <w:color w:val="7F7F7F" w:themeColor="text1" w:themeTint="80"/>
        </w:rPr>
        <w:t xml:space="preserve">as appropriate </w:t>
      </w:r>
      <w:r w:rsidR="00E224BC" w:rsidRPr="006C1D1C">
        <w:rPr>
          <w:i/>
          <w:color w:val="7F7F7F" w:themeColor="text1" w:themeTint="80"/>
        </w:rPr>
        <w:t xml:space="preserve">to </w:t>
      </w:r>
      <w:r w:rsidR="006F52A4">
        <w:rPr>
          <w:i/>
          <w:color w:val="7F7F7F" w:themeColor="text1" w:themeTint="80"/>
        </w:rPr>
        <w:t>describe</w:t>
      </w:r>
      <w:r w:rsidR="00E224BC" w:rsidRPr="006C1D1C">
        <w:rPr>
          <w:i/>
          <w:color w:val="7F7F7F" w:themeColor="text1" w:themeTint="80"/>
        </w:rPr>
        <w:t xml:space="preserve"> your company</w:t>
      </w:r>
      <w:r w:rsidR="006F52A4">
        <w:rPr>
          <w:i/>
          <w:color w:val="7F7F7F" w:themeColor="text1" w:themeTint="80"/>
        </w:rPr>
        <w:t>’s products and services</w:t>
      </w:r>
      <w:r w:rsidR="00E224BC" w:rsidRPr="006C1D1C">
        <w:rPr>
          <w:i/>
          <w:color w:val="7F7F7F" w:themeColor="text1" w:themeTint="80"/>
        </w:rPr>
        <w:t>. Try and keep to 50 words.]</w:t>
      </w:r>
    </w:p>
    <w:p w:rsidR="00E8216A" w:rsidRDefault="00E8216A" w:rsidP="00E8216A">
      <w:pPr>
        <w:pStyle w:val="Heading2"/>
        <w:spacing w:line="360" w:lineRule="auto"/>
      </w:pPr>
      <w:r>
        <w:t>Get Started Today!</w:t>
      </w:r>
    </w:p>
    <w:p w:rsidR="00176E0C" w:rsidRDefault="00176E0C" w:rsidP="00176E0C">
      <w:pPr>
        <w:spacing w:line="360" w:lineRule="auto"/>
        <w:rPr>
          <w:i/>
          <w:color w:val="7F7F7F" w:themeColor="text1" w:themeTint="80"/>
        </w:rPr>
      </w:pPr>
      <w:r w:rsidRPr="00A46B19">
        <w:rPr>
          <w:i/>
          <w:noProof/>
          <w:color w:val="7F7F7F" w:themeColor="text1" w:themeTint="80"/>
        </w:rPr>
        <w:t xml:space="preserve">[We/Company name] </w:t>
      </w:r>
      <w:r w:rsidRPr="006D0916">
        <w:rPr>
          <w:noProof/>
          <w:color w:val="auto"/>
        </w:rPr>
        <w:t>recommend[s] genuine</w:t>
      </w:r>
      <w:r w:rsidRPr="00A46B19">
        <w:rPr>
          <w:i/>
          <w:noProof/>
          <w:color w:val="7F7F7F" w:themeColor="text1" w:themeTint="80"/>
        </w:rPr>
        <w:t xml:space="preserve"> [specific Microsoft® product or Microsoft® software].</w:t>
      </w:r>
    </w:p>
    <w:p w:rsidR="00FB4B1B" w:rsidRDefault="00E8216A" w:rsidP="00E224BC">
      <w:r w:rsidRPr="006C1D1C">
        <w:rPr>
          <w:i/>
          <w:color w:val="7F7F7F" w:themeColor="text1" w:themeTint="80"/>
        </w:rPr>
        <w:t xml:space="preserve">[Partner, insert your contact information here. You may also want to include brief info about any special deals or promotions you are offering. </w:t>
      </w:r>
      <w:r w:rsidR="00E224BC" w:rsidRPr="006C1D1C">
        <w:rPr>
          <w:i/>
          <w:color w:val="7F7F7F" w:themeColor="text1" w:themeTint="80"/>
        </w:rPr>
        <w:t>Try and k</w:t>
      </w:r>
      <w:r w:rsidRPr="006C1D1C">
        <w:rPr>
          <w:i/>
          <w:color w:val="7F7F7F" w:themeColor="text1" w:themeTint="80"/>
        </w:rPr>
        <w:t>eep to 25 words.]</w:t>
      </w:r>
    </w:p>
    <w:p w:rsidR="00DC266A" w:rsidRDefault="00DC266A" w:rsidP="00FB4B1B">
      <w:pPr>
        <w:rPr>
          <w:b/>
          <w:sz w:val="32"/>
        </w:rPr>
      </w:pPr>
    </w:p>
    <w:p w:rsidR="00AE57B0" w:rsidRDefault="004B392E" w:rsidP="003065E1">
      <w:pPr>
        <w:pStyle w:val="Heading2"/>
        <w:keepNext/>
        <w:spacing w:line="360" w:lineRule="auto"/>
      </w:pPr>
      <w:r>
        <w:t>Selecting a Server for your Business</w:t>
      </w:r>
    </w:p>
    <w:p w:rsidR="00B2346A" w:rsidRPr="00AA7A2E" w:rsidRDefault="004B392E" w:rsidP="004B392E">
      <w:pPr>
        <w:pStyle w:val="Quote2"/>
        <w:numPr>
          <w:ilvl w:val="0"/>
          <w:numId w:val="0"/>
        </w:numPr>
        <w:spacing w:before="120" w:after="160" w:line="360" w:lineRule="auto"/>
        <w:rPr>
          <w:rFonts w:asciiTheme="minorHAnsi" w:hAnsiTheme="minorHAnsi"/>
          <w:color w:val="262626"/>
          <w:sz w:val="20"/>
        </w:rPr>
      </w:pPr>
      <w:r w:rsidRPr="004B392E">
        <w:rPr>
          <w:rFonts w:asciiTheme="minorHAnsi" w:hAnsiTheme="minorHAnsi"/>
          <w:color w:val="262626"/>
          <w:sz w:val="20"/>
        </w:rPr>
        <w:t>How many</w:t>
      </w:r>
      <w:r w:rsidRPr="00BC0B9E">
        <w:rPr>
          <w:rFonts w:asciiTheme="minorHAnsi" w:hAnsiTheme="minorHAnsi"/>
          <w:b/>
          <w:color w:val="262626"/>
          <w:sz w:val="20"/>
        </w:rPr>
        <w:t xml:space="preserve"> </w:t>
      </w:r>
      <w:r w:rsidR="00013E78">
        <w:rPr>
          <w:rFonts w:asciiTheme="minorHAnsi" w:hAnsiTheme="minorHAnsi"/>
          <w:color w:val="262626"/>
          <w:sz w:val="20"/>
        </w:rPr>
        <w:t>PC or l</w:t>
      </w:r>
      <w:r w:rsidRPr="00BC0B9E">
        <w:rPr>
          <w:rFonts w:asciiTheme="minorHAnsi" w:hAnsiTheme="minorHAnsi"/>
          <w:color w:val="262626"/>
          <w:sz w:val="20"/>
        </w:rPr>
        <w:t>aptop or users do you have (and expect to have in the next two years)?</w:t>
      </w:r>
      <w:r>
        <w:rPr>
          <w:rFonts w:asciiTheme="minorHAnsi" w:hAnsiTheme="minorHAnsi"/>
          <w:color w:val="262626"/>
          <w:sz w:val="20"/>
        </w:rPr>
        <w:t xml:space="preserve"> </w:t>
      </w:r>
      <w:r w:rsidRPr="004B392E">
        <w:rPr>
          <w:rFonts w:asciiTheme="minorHAnsi" w:hAnsiTheme="minorHAnsi"/>
          <w:color w:val="262626"/>
          <w:sz w:val="20"/>
        </w:rPr>
        <w:t>Do employees need a</w:t>
      </w:r>
      <w:r>
        <w:rPr>
          <w:rFonts w:asciiTheme="minorHAnsi" w:hAnsiTheme="minorHAnsi"/>
          <w:color w:val="262626"/>
          <w:sz w:val="20"/>
        </w:rPr>
        <w:t xml:space="preserve"> way to share information and collaborate securely from anywhere?</w:t>
      </w:r>
      <w:r w:rsidRPr="00BC0B9E">
        <w:rPr>
          <w:rFonts w:asciiTheme="minorHAnsi" w:hAnsiTheme="minorHAnsi"/>
          <w:color w:val="262626"/>
          <w:sz w:val="20"/>
        </w:rPr>
        <w:t xml:space="preserve"> </w:t>
      </w:r>
      <w:r w:rsidR="00013E78">
        <w:rPr>
          <w:rFonts w:asciiTheme="minorHAnsi" w:hAnsiTheme="minorHAnsi"/>
          <w:color w:val="262626"/>
          <w:sz w:val="20"/>
        </w:rPr>
        <w:t xml:space="preserve">After </w:t>
      </w:r>
      <w:r w:rsidR="00013E78" w:rsidRPr="008A3097">
        <w:rPr>
          <w:rFonts w:asciiTheme="minorHAnsi" w:hAnsiTheme="minorHAnsi"/>
          <w:color w:val="262626"/>
          <w:sz w:val="20"/>
        </w:rPr>
        <w:t>an initial</w:t>
      </w:r>
      <w:r w:rsidR="00013E78">
        <w:rPr>
          <w:rFonts w:asciiTheme="minorHAnsi" w:hAnsiTheme="minorHAnsi"/>
          <w:color w:val="262626"/>
          <w:sz w:val="20"/>
        </w:rPr>
        <w:t xml:space="preserve"> assessment, </w:t>
      </w:r>
      <w:r w:rsidR="006F52A4">
        <w:rPr>
          <w:rFonts w:asciiTheme="minorHAnsi" w:hAnsiTheme="minorHAnsi"/>
          <w:color w:val="262626"/>
          <w:sz w:val="20"/>
        </w:rPr>
        <w:t>we</w:t>
      </w:r>
      <w:r>
        <w:rPr>
          <w:rFonts w:asciiTheme="minorHAnsi" w:hAnsiTheme="minorHAnsi"/>
          <w:color w:val="262626"/>
          <w:sz w:val="20"/>
        </w:rPr>
        <w:t xml:space="preserve"> can hel</w:t>
      </w:r>
      <w:r w:rsidR="00013E78">
        <w:rPr>
          <w:rFonts w:asciiTheme="minorHAnsi" w:hAnsiTheme="minorHAnsi"/>
          <w:color w:val="262626"/>
          <w:sz w:val="20"/>
        </w:rPr>
        <w:t xml:space="preserve">p you better understand the products and decide </w:t>
      </w:r>
      <w:r w:rsidR="00EC730C">
        <w:rPr>
          <w:rFonts w:asciiTheme="minorHAnsi" w:hAnsiTheme="minorHAnsi"/>
          <w:color w:val="262626"/>
          <w:sz w:val="20"/>
        </w:rPr>
        <w:t>on the best solution for your business</w:t>
      </w:r>
      <w:r w:rsidR="00013E78">
        <w:rPr>
          <w:rFonts w:asciiTheme="minorHAnsi" w:hAnsiTheme="minorHAnsi"/>
          <w:color w:val="262626"/>
          <w:sz w:val="20"/>
        </w:rPr>
        <w:t xml:space="preserve">.  </w:t>
      </w:r>
    </w:p>
    <w:p w:rsidR="00282B55" w:rsidRDefault="007717CF" w:rsidP="00FB4B1B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="00282B55">
        <w:rPr>
          <w:noProof/>
          <w:sz w:val="16"/>
          <w:szCs w:val="16"/>
        </w:rPr>
        <w:drawing>
          <wp:inline distT="0" distB="0" distL="0" distR="0">
            <wp:extent cx="5943600" cy="1880870"/>
            <wp:effectExtent l="19050" t="0" r="0" b="0"/>
            <wp:docPr id="6" name="Picture 5" descr="BS 1st server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 1st server graphic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87" w:rsidRDefault="00CE5187" w:rsidP="00FB4B1B">
      <w:pPr>
        <w:spacing w:line="360" w:lineRule="auto"/>
        <w:rPr>
          <w:noProof/>
        </w:rPr>
      </w:pPr>
    </w:p>
    <w:p w:rsidR="00282B55" w:rsidRDefault="00EC730C" w:rsidP="00FB4B1B">
      <w:pPr>
        <w:spacing w:line="360" w:lineRule="auto"/>
        <w:rPr>
          <w:noProof/>
        </w:rPr>
      </w:pPr>
      <w:r w:rsidRPr="002112A7">
        <w:rPr>
          <w:noProof/>
        </w:rPr>
        <w:t xml:space="preserve">Use the following table for more information </w:t>
      </w:r>
      <w:r>
        <w:rPr>
          <w:noProof/>
        </w:rPr>
        <w:t>about</w:t>
      </w:r>
      <w:r w:rsidRPr="002112A7">
        <w:rPr>
          <w:noProof/>
        </w:rPr>
        <w:t xml:space="preserve"> Windows Server</w:t>
      </w:r>
      <w:r>
        <w:rPr>
          <w:noProof/>
        </w:rPr>
        <w:t xml:space="preserve"> technologies</w:t>
      </w:r>
      <w:r w:rsidRPr="002112A7">
        <w:rPr>
          <w:noProof/>
        </w:rPr>
        <w:t>.</w:t>
      </w:r>
    </w:p>
    <w:tbl>
      <w:tblPr>
        <w:tblStyle w:val="LightShading-Accent1"/>
        <w:tblW w:w="93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6A0"/>
      </w:tblPr>
      <w:tblGrid>
        <w:gridCol w:w="1830"/>
        <w:gridCol w:w="5880"/>
        <w:gridCol w:w="1650"/>
      </w:tblGrid>
      <w:tr w:rsidR="00B2346A" w:rsidRPr="00CE5187" w:rsidTr="00CE5187">
        <w:trPr>
          <w:cnfStyle w:val="100000000000"/>
          <w:trHeight w:val="213"/>
        </w:trPr>
        <w:tc>
          <w:tcPr>
            <w:cnfStyle w:val="001000000000"/>
            <w:tcW w:w="1830" w:type="dxa"/>
            <w:vAlign w:val="center"/>
            <w:hideMark/>
          </w:tcPr>
          <w:p w:rsidR="00B2346A" w:rsidRPr="00CE5187" w:rsidRDefault="00DB05BE" w:rsidP="00CE5187">
            <w:pPr>
              <w:rPr>
                <w:b w:val="0"/>
                <w:color w:val="000000" w:themeColor="text1"/>
                <w:sz w:val="16"/>
              </w:rPr>
            </w:pPr>
            <w:r w:rsidRPr="00CE5187">
              <w:rPr>
                <w:color w:val="000000" w:themeColor="text1"/>
                <w:sz w:val="16"/>
              </w:rPr>
              <w:t>Microsoft Products</w:t>
            </w:r>
          </w:p>
        </w:tc>
        <w:tc>
          <w:tcPr>
            <w:tcW w:w="5880" w:type="dxa"/>
            <w:vAlign w:val="center"/>
            <w:hideMark/>
          </w:tcPr>
          <w:p w:rsidR="00B2346A" w:rsidRPr="00CE5187" w:rsidRDefault="00B2346A" w:rsidP="00CE5187">
            <w:pPr>
              <w:cnfStyle w:val="100000000000"/>
              <w:rPr>
                <w:b w:val="0"/>
                <w:color w:val="000000" w:themeColor="text1"/>
                <w:sz w:val="16"/>
              </w:rPr>
            </w:pPr>
            <w:r w:rsidRPr="00CE5187">
              <w:rPr>
                <w:color w:val="000000" w:themeColor="text1"/>
                <w:sz w:val="16"/>
              </w:rPr>
              <w:t>Key Benefits</w:t>
            </w:r>
          </w:p>
        </w:tc>
        <w:tc>
          <w:tcPr>
            <w:tcW w:w="1650" w:type="dxa"/>
            <w:vAlign w:val="center"/>
          </w:tcPr>
          <w:p w:rsidR="00B2346A" w:rsidRPr="00CE5187" w:rsidRDefault="00B2346A" w:rsidP="00CE5187">
            <w:pPr>
              <w:ind w:left="72"/>
              <w:cnfStyle w:val="100000000000"/>
              <w:rPr>
                <w:b w:val="0"/>
                <w:color w:val="000000" w:themeColor="text1"/>
                <w:sz w:val="16"/>
              </w:rPr>
            </w:pPr>
            <w:r w:rsidRPr="00CE5187">
              <w:rPr>
                <w:color w:val="000000" w:themeColor="text1"/>
                <w:sz w:val="16"/>
              </w:rPr>
              <w:t xml:space="preserve">Number of Users </w:t>
            </w:r>
            <w:r w:rsidRPr="00CE5187">
              <w:rPr>
                <w:color w:val="000000" w:themeColor="text1"/>
                <w:sz w:val="16"/>
              </w:rPr>
              <w:br/>
              <w:t>Each SKU supports</w:t>
            </w:r>
          </w:p>
        </w:tc>
      </w:tr>
      <w:tr w:rsidR="00B2346A" w:rsidRPr="00CE5187" w:rsidTr="00CE5187">
        <w:trPr>
          <w:trHeight w:val="117"/>
        </w:trPr>
        <w:tc>
          <w:tcPr>
            <w:cnfStyle w:val="001000000000"/>
            <w:tcW w:w="1830" w:type="dxa"/>
            <w:tcBorders>
              <w:top w:val="single" w:sz="8" w:space="0" w:color="4D7E2B" w:themeColor="accent1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4B392E" w:rsidRPr="00CE5187" w:rsidRDefault="00B2346A" w:rsidP="00CE5187">
            <w:pPr>
              <w:rPr>
                <w:b w:val="0"/>
                <w:color w:val="000000" w:themeColor="text1"/>
                <w:sz w:val="18"/>
              </w:rPr>
            </w:pPr>
            <w:r w:rsidRPr="00CE5187">
              <w:rPr>
                <w:color w:val="000000" w:themeColor="text1"/>
                <w:sz w:val="18"/>
              </w:rPr>
              <w:t>Windows Server 2008 R2 Foundation</w:t>
            </w:r>
          </w:p>
        </w:tc>
        <w:tc>
          <w:tcPr>
            <w:tcW w:w="5880" w:type="dxa"/>
            <w:tcBorders>
              <w:top w:val="single" w:sz="8" w:space="0" w:color="4D7E2B" w:themeColor="accent1"/>
              <w:left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4B392E" w:rsidRPr="00CE5187" w:rsidRDefault="00B2346A" w:rsidP="00CE5187">
            <w:pPr>
              <w:cnfStyle w:val="000000000000"/>
              <w:rPr>
                <w:color w:val="4B4B4B"/>
                <w:sz w:val="18"/>
              </w:rPr>
            </w:pPr>
            <w:r w:rsidRPr="00CE5187">
              <w:rPr>
                <w:color w:val="4B4B4B"/>
                <w:sz w:val="18"/>
              </w:rPr>
              <w:t xml:space="preserve">Entry level server operating system for running business applications and sharing information and resources.  </w:t>
            </w:r>
          </w:p>
        </w:tc>
        <w:tc>
          <w:tcPr>
            <w:tcW w:w="1650" w:type="dxa"/>
            <w:tcBorders>
              <w:top w:val="single" w:sz="8" w:space="0" w:color="4D7E2B" w:themeColor="accent1"/>
              <w:left w:val="single" w:sz="4" w:space="0" w:color="D9EDCC" w:themeColor="accent1" w:themeTint="33"/>
              <w:bottom w:val="single" w:sz="4" w:space="0" w:color="D9EDCC" w:themeColor="accent1" w:themeTint="33"/>
            </w:tcBorders>
            <w:vAlign w:val="center"/>
          </w:tcPr>
          <w:p w:rsidR="00B2346A" w:rsidRPr="00CE5187" w:rsidRDefault="00B2346A" w:rsidP="00CE5187">
            <w:pPr>
              <w:ind w:left="72"/>
              <w:cnfStyle w:val="000000000000"/>
              <w:rPr>
                <w:color w:val="4B4B4B"/>
                <w:sz w:val="18"/>
              </w:rPr>
            </w:pPr>
            <w:r w:rsidRPr="00CE5187">
              <w:rPr>
                <w:color w:val="4B4B4B"/>
                <w:sz w:val="18"/>
              </w:rPr>
              <w:t>Up to 15 users</w:t>
            </w:r>
          </w:p>
        </w:tc>
      </w:tr>
      <w:tr w:rsidR="00B2346A" w:rsidRPr="00CE5187" w:rsidTr="00CE5187">
        <w:trPr>
          <w:trHeight w:val="491"/>
        </w:trPr>
        <w:tc>
          <w:tcPr>
            <w:cnfStyle w:val="001000000000"/>
            <w:tcW w:w="1830" w:type="dxa"/>
            <w:tcBorders>
              <w:top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B2346A" w:rsidRPr="00CE5187" w:rsidRDefault="00B2346A" w:rsidP="00CE5187">
            <w:pPr>
              <w:rPr>
                <w:b w:val="0"/>
                <w:color w:val="000000" w:themeColor="text1"/>
                <w:sz w:val="18"/>
              </w:rPr>
            </w:pPr>
            <w:r w:rsidRPr="00CE5187">
              <w:rPr>
                <w:color w:val="000000" w:themeColor="text1"/>
                <w:sz w:val="18"/>
              </w:rPr>
              <w:t>Windows Server 2008 R2 Standard</w:t>
            </w:r>
          </w:p>
        </w:tc>
        <w:tc>
          <w:tcPr>
            <w:tcW w:w="588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B2346A" w:rsidRPr="00CE5187" w:rsidRDefault="00B2346A" w:rsidP="00CE5187">
            <w:pPr>
              <w:cnfStyle w:val="000000000000"/>
              <w:rPr>
                <w:color w:val="4B4B4B"/>
                <w:sz w:val="18"/>
              </w:rPr>
            </w:pPr>
            <w:r w:rsidRPr="00CE5187">
              <w:rPr>
                <w:color w:val="4B4B4B"/>
                <w:sz w:val="18"/>
              </w:rPr>
              <w:t xml:space="preserve">Advanced server operating system with </w:t>
            </w:r>
            <w:r w:rsidR="00BA462F" w:rsidRPr="00CE5187">
              <w:rPr>
                <w:color w:val="4B4B4B"/>
                <w:sz w:val="18"/>
              </w:rPr>
              <w:t>built-</w:t>
            </w:r>
            <w:r w:rsidRPr="00CE5187">
              <w:rPr>
                <w:color w:val="4B4B4B"/>
                <w:sz w:val="18"/>
              </w:rPr>
              <w:t>in virtualization capabilities for increased reliability and security.</w:t>
            </w:r>
          </w:p>
        </w:tc>
        <w:tc>
          <w:tcPr>
            <w:tcW w:w="165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4" w:space="0" w:color="D9EDCC" w:themeColor="accent1" w:themeTint="33"/>
            </w:tcBorders>
            <w:vAlign w:val="center"/>
          </w:tcPr>
          <w:p w:rsidR="00B2346A" w:rsidRPr="00CE5187" w:rsidRDefault="00B2346A" w:rsidP="00CE5187">
            <w:pPr>
              <w:ind w:left="72"/>
              <w:cnfStyle w:val="000000000000"/>
              <w:rPr>
                <w:color w:val="4B4B4B"/>
                <w:sz w:val="18"/>
              </w:rPr>
            </w:pPr>
            <w:r w:rsidRPr="00CE5187">
              <w:rPr>
                <w:color w:val="4B4B4B"/>
                <w:sz w:val="18"/>
              </w:rPr>
              <w:t>Unlimited Users</w:t>
            </w:r>
          </w:p>
        </w:tc>
      </w:tr>
      <w:tr w:rsidR="00B2346A" w:rsidRPr="00CE5187" w:rsidTr="00CE5187">
        <w:trPr>
          <w:trHeight w:val="575"/>
        </w:trPr>
        <w:tc>
          <w:tcPr>
            <w:cnfStyle w:val="001000000000"/>
            <w:tcW w:w="1830" w:type="dxa"/>
            <w:tcBorders>
              <w:top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B2346A" w:rsidRPr="00CE5187" w:rsidRDefault="00B2346A" w:rsidP="00CE5187">
            <w:pPr>
              <w:rPr>
                <w:b w:val="0"/>
                <w:color w:val="000000" w:themeColor="text1"/>
                <w:sz w:val="18"/>
              </w:rPr>
            </w:pPr>
            <w:r w:rsidRPr="00CE5187">
              <w:rPr>
                <w:color w:val="000000" w:themeColor="text1"/>
                <w:sz w:val="18"/>
              </w:rPr>
              <w:t xml:space="preserve">Windows Small Business Server 2008 </w:t>
            </w:r>
          </w:p>
        </w:tc>
        <w:tc>
          <w:tcPr>
            <w:tcW w:w="588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B2346A" w:rsidRPr="00CE5187" w:rsidRDefault="00FE6ABD" w:rsidP="00CE5187">
            <w:pPr>
              <w:cnfStyle w:val="000000000000"/>
              <w:rPr>
                <w:bCs/>
                <w:color w:val="4B4B4B"/>
                <w:sz w:val="18"/>
              </w:rPr>
            </w:pPr>
            <w:r w:rsidRPr="00CE5187">
              <w:rPr>
                <w:sz w:val="18"/>
              </w:rPr>
              <w:t>All-in-one server solution for better data security, enhanced productivity, and a m</w:t>
            </w:r>
            <w:r w:rsidR="00A10FD4" w:rsidRPr="00CE5187">
              <w:rPr>
                <w:sz w:val="18"/>
              </w:rPr>
              <w:t>ore professional business image</w:t>
            </w:r>
            <w:r w:rsidRPr="00CE5187">
              <w:rPr>
                <w:sz w:val="18"/>
              </w:rPr>
              <w:t xml:space="preserve"> </w:t>
            </w:r>
            <w:r w:rsidR="00A10FD4" w:rsidRPr="00CE5187">
              <w:rPr>
                <w:sz w:val="18"/>
              </w:rPr>
              <w:t>(</w:t>
            </w:r>
            <w:r w:rsidR="004B392E" w:rsidRPr="00CE5187">
              <w:rPr>
                <w:sz w:val="18"/>
              </w:rPr>
              <w:t xml:space="preserve">Microsoft </w:t>
            </w:r>
            <w:r w:rsidR="00A10FD4" w:rsidRPr="00CE5187">
              <w:rPr>
                <w:sz w:val="18"/>
              </w:rPr>
              <w:t xml:space="preserve">SQL Server available for premium features). </w:t>
            </w:r>
          </w:p>
        </w:tc>
        <w:tc>
          <w:tcPr>
            <w:tcW w:w="165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4" w:space="0" w:color="D9EDCC" w:themeColor="accent1" w:themeTint="33"/>
            </w:tcBorders>
            <w:vAlign w:val="center"/>
          </w:tcPr>
          <w:p w:rsidR="00B2346A" w:rsidRPr="00CE5187" w:rsidRDefault="00B2346A" w:rsidP="00CE5187">
            <w:pPr>
              <w:ind w:left="72"/>
              <w:cnfStyle w:val="000000000000"/>
              <w:rPr>
                <w:color w:val="4B4B4B"/>
                <w:sz w:val="18"/>
              </w:rPr>
            </w:pPr>
            <w:r w:rsidRPr="00CE5187">
              <w:rPr>
                <w:color w:val="4B4B4B"/>
                <w:sz w:val="18"/>
              </w:rPr>
              <w:t>Up to 75 users</w:t>
            </w:r>
          </w:p>
        </w:tc>
      </w:tr>
      <w:tr w:rsidR="004B392E" w:rsidRPr="00CE5187" w:rsidTr="00CE5187">
        <w:trPr>
          <w:trHeight w:val="731"/>
        </w:trPr>
        <w:tc>
          <w:tcPr>
            <w:cnfStyle w:val="001000000000"/>
            <w:tcW w:w="1830" w:type="dxa"/>
            <w:tcBorders>
              <w:top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4B392E" w:rsidRPr="00CE5187" w:rsidRDefault="004B392E" w:rsidP="00CE5187">
            <w:pPr>
              <w:rPr>
                <w:b w:val="0"/>
                <w:bCs w:val="0"/>
                <w:color w:val="000000" w:themeColor="text1"/>
                <w:sz w:val="18"/>
              </w:rPr>
            </w:pPr>
            <w:r w:rsidRPr="00CE5187">
              <w:rPr>
                <w:color w:val="000000" w:themeColor="text1"/>
                <w:sz w:val="18"/>
              </w:rPr>
              <w:t>Windows Essential Business Server 2008</w:t>
            </w:r>
          </w:p>
        </w:tc>
        <w:tc>
          <w:tcPr>
            <w:tcW w:w="588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4" w:space="0" w:color="D9EDCC" w:themeColor="accent1" w:themeTint="33"/>
              <w:right w:val="single" w:sz="4" w:space="0" w:color="D9EDCC" w:themeColor="accent1" w:themeTint="33"/>
            </w:tcBorders>
            <w:vAlign w:val="center"/>
          </w:tcPr>
          <w:p w:rsidR="004B392E" w:rsidRPr="00CE5187" w:rsidRDefault="002B2784" w:rsidP="00CE5187">
            <w:pPr>
              <w:pStyle w:val="cueparagraph"/>
              <w:shd w:val="clear" w:color="auto" w:fill="FFFFFF"/>
              <w:spacing w:before="0" w:beforeAutospacing="0" w:after="0" w:afterAutospacing="0" w:line="240" w:lineRule="auto"/>
              <w:cnfStyle w:val="000000000000"/>
              <w:rPr>
                <w:bCs/>
                <w:color w:val="4B4B4B"/>
                <w:sz w:val="18"/>
              </w:rPr>
            </w:pPr>
            <w:r w:rsidRPr="00CE5187">
              <w:rPr>
                <w:rFonts w:asciiTheme="minorHAnsi" w:eastAsia="Calibri" w:hAnsiTheme="minorHAnsi" w:cs="SegoeLight"/>
                <w:color w:val="231F20"/>
                <w:sz w:val="18"/>
                <w:szCs w:val="18"/>
              </w:rPr>
              <w:t xml:space="preserve">Designed and priced for midsize businesses, it helps improve IT manageability and reliability, and </w:t>
            </w:r>
            <w:r w:rsidR="008A7B16" w:rsidRPr="00CE5187">
              <w:rPr>
                <w:rFonts w:asciiTheme="minorHAnsi" w:eastAsia="Calibri" w:hAnsiTheme="minorHAnsi" w:cs="SegoeLight"/>
                <w:color w:val="231F20"/>
                <w:sz w:val="18"/>
                <w:szCs w:val="18"/>
              </w:rPr>
              <w:t>helps boost</w:t>
            </w:r>
            <w:r w:rsidRPr="00CE5187">
              <w:rPr>
                <w:rFonts w:asciiTheme="minorHAnsi" w:eastAsia="Calibri" w:hAnsiTheme="minorHAnsi" w:cs="SegoeLight"/>
                <w:color w:val="231F20"/>
                <w:sz w:val="18"/>
                <w:szCs w:val="18"/>
              </w:rPr>
              <w:t xml:space="preserve"> </w:t>
            </w:r>
            <w:r w:rsidR="008A7B16" w:rsidRPr="00CE5187">
              <w:rPr>
                <w:rFonts w:asciiTheme="minorHAnsi" w:eastAsia="Calibri" w:hAnsiTheme="minorHAnsi" w:cs="SegoeLight"/>
                <w:color w:val="231F20"/>
                <w:sz w:val="18"/>
                <w:szCs w:val="18"/>
              </w:rPr>
              <w:t xml:space="preserve">business </w:t>
            </w:r>
            <w:r w:rsidRPr="00CE5187">
              <w:rPr>
                <w:rFonts w:asciiTheme="minorHAnsi" w:eastAsia="Calibri" w:hAnsiTheme="minorHAnsi" w:cs="SegoeLight"/>
                <w:color w:val="231F20"/>
                <w:sz w:val="18"/>
                <w:szCs w:val="18"/>
              </w:rPr>
              <w:t xml:space="preserve">productivity and growth. </w:t>
            </w:r>
            <w:r w:rsidR="004B392E" w:rsidRPr="00CE5187">
              <w:rPr>
                <w:rFonts w:asciiTheme="minorHAnsi" w:eastAsia="Calibri" w:hAnsiTheme="minorHAnsi" w:cs="SegoeLight"/>
                <w:color w:val="231F20"/>
                <w:sz w:val="18"/>
                <w:szCs w:val="18"/>
              </w:rPr>
              <w:t>(Microsoft SQL Server available for premium features).</w:t>
            </w:r>
          </w:p>
        </w:tc>
        <w:tc>
          <w:tcPr>
            <w:tcW w:w="165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4" w:space="0" w:color="D9EDCC" w:themeColor="accent1" w:themeTint="33"/>
            </w:tcBorders>
            <w:vAlign w:val="center"/>
          </w:tcPr>
          <w:p w:rsidR="004B392E" w:rsidRPr="00CE5187" w:rsidRDefault="004B392E" w:rsidP="00CE5187">
            <w:pPr>
              <w:ind w:left="72"/>
              <w:cnfStyle w:val="000000000000"/>
              <w:rPr>
                <w:color w:val="4B4B4B"/>
                <w:sz w:val="18"/>
              </w:rPr>
            </w:pPr>
            <w:r w:rsidRPr="00CE5187">
              <w:rPr>
                <w:color w:val="4B4B4B"/>
                <w:sz w:val="18"/>
              </w:rPr>
              <w:t xml:space="preserve">Up to </w:t>
            </w:r>
            <w:r w:rsidR="00BD70E3">
              <w:rPr>
                <w:color w:val="4B4B4B"/>
                <w:sz w:val="18"/>
              </w:rPr>
              <w:t>300</w:t>
            </w:r>
            <w:r w:rsidRPr="00CE5187">
              <w:rPr>
                <w:color w:val="4B4B4B"/>
                <w:sz w:val="18"/>
              </w:rPr>
              <w:t xml:space="preserve"> users</w:t>
            </w:r>
          </w:p>
        </w:tc>
      </w:tr>
      <w:tr w:rsidR="004B392E" w:rsidRPr="00CE5187" w:rsidTr="00CE5187">
        <w:trPr>
          <w:trHeight w:val="245"/>
        </w:trPr>
        <w:tc>
          <w:tcPr>
            <w:cnfStyle w:val="001000000000"/>
            <w:tcW w:w="1830" w:type="dxa"/>
            <w:tcBorders>
              <w:top w:val="single" w:sz="4" w:space="0" w:color="D9EDCC" w:themeColor="accent1" w:themeTint="33"/>
              <w:bottom w:val="single" w:sz="8" w:space="0" w:color="4D7E2B" w:themeColor="accent1"/>
              <w:right w:val="single" w:sz="4" w:space="0" w:color="D9EDCC" w:themeColor="accent1" w:themeTint="33"/>
            </w:tcBorders>
            <w:vAlign w:val="center"/>
          </w:tcPr>
          <w:p w:rsidR="004B392E" w:rsidRPr="00CE5187" w:rsidRDefault="004B392E" w:rsidP="00CE5187">
            <w:pPr>
              <w:rPr>
                <w:b w:val="0"/>
                <w:bCs w:val="0"/>
                <w:color w:val="000000" w:themeColor="text1"/>
                <w:sz w:val="16"/>
              </w:rPr>
            </w:pPr>
            <w:r w:rsidRPr="00CE5187">
              <w:rPr>
                <w:color w:val="000000" w:themeColor="text1"/>
                <w:sz w:val="16"/>
              </w:rPr>
              <w:t>Windows Server 2008 R2 Enterprise</w:t>
            </w:r>
          </w:p>
        </w:tc>
        <w:tc>
          <w:tcPr>
            <w:tcW w:w="588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8" w:space="0" w:color="4D7E2B" w:themeColor="accent1"/>
              <w:right w:val="single" w:sz="4" w:space="0" w:color="D9EDCC" w:themeColor="accent1" w:themeTint="33"/>
            </w:tcBorders>
            <w:vAlign w:val="center"/>
          </w:tcPr>
          <w:p w:rsidR="004B392E" w:rsidRPr="00CE5187" w:rsidRDefault="002B2784" w:rsidP="00CE5187">
            <w:pPr>
              <w:cnfStyle w:val="000000000000"/>
              <w:rPr>
                <w:bCs/>
                <w:color w:val="4B4B4B"/>
                <w:sz w:val="16"/>
              </w:rPr>
            </w:pPr>
            <w:r w:rsidRPr="00CE5187">
              <w:rPr>
                <w:sz w:val="16"/>
              </w:rPr>
              <w:t>Enterprise-class server platform for deploying business-critical applications. Provides the foundation for a highly dynamic, scalable IT infrastructure.</w:t>
            </w:r>
          </w:p>
        </w:tc>
        <w:tc>
          <w:tcPr>
            <w:tcW w:w="1650" w:type="dxa"/>
            <w:tcBorders>
              <w:top w:val="single" w:sz="4" w:space="0" w:color="D9EDCC" w:themeColor="accent1" w:themeTint="33"/>
              <w:left w:val="single" w:sz="4" w:space="0" w:color="D9EDCC" w:themeColor="accent1" w:themeTint="33"/>
              <w:bottom w:val="single" w:sz="8" w:space="0" w:color="4D7E2B" w:themeColor="accent1"/>
            </w:tcBorders>
            <w:vAlign w:val="center"/>
          </w:tcPr>
          <w:p w:rsidR="004B392E" w:rsidRPr="00CE5187" w:rsidRDefault="00DB05BE" w:rsidP="00CE5187">
            <w:pPr>
              <w:ind w:left="72"/>
              <w:cnfStyle w:val="000000000000"/>
              <w:rPr>
                <w:color w:val="4B4B4B"/>
                <w:sz w:val="16"/>
              </w:rPr>
            </w:pPr>
            <w:r w:rsidRPr="00CE5187">
              <w:rPr>
                <w:color w:val="4B4B4B"/>
                <w:sz w:val="16"/>
              </w:rPr>
              <w:t>Unlimited Users</w:t>
            </w:r>
          </w:p>
        </w:tc>
      </w:tr>
    </w:tbl>
    <w:p w:rsidR="00C84CB1" w:rsidRPr="00FE4FF6" w:rsidRDefault="00C84CB1" w:rsidP="00DC266A">
      <w:pPr>
        <w:pStyle w:val="Heading2"/>
        <w:spacing w:line="360" w:lineRule="auto"/>
      </w:pPr>
    </w:p>
    <w:sectPr w:rsidR="00C84CB1" w:rsidRPr="00FE4FF6" w:rsidSect="00FB4B1B">
      <w:headerReference w:type="default" r:id="rId15"/>
      <w:footerReference w:type="default" r:id="rId1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97" w:rsidRDefault="008A3097" w:rsidP="00EB41EB">
      <w:r>
        <w:separator/>
      </w:r>
    </w:p>
  </w:endnote>
  <w:endnote w:type="continuationSeparator" w:id="1">
    <w:p w:rsidR="008A3097" w:rsidRDefault="008A3097" w:rsidP="00EB41EB">
      <w:r>
        <w:continuationSeparator/>
      </w:r>
    </w:p>
  </w:endnote>
  <w:endnote w:type="continuationNotice" w:id="2">
    <w:p w:rsidR="008A3097" w:rsidRDefault="008A309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97" w:rsidRDefault="008A309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-908998</wp:posOffset>
          </wp:positionH>
          <wp:positionV relativeFrom="paragraph">
            <wp:posOffset>-3045460</wp:posOffset>
          </wp:positionV>
          <wp:extent cx="7772400" cy="3657599"/>
          <wp:effectExtent l="19050" t="0" r="0" b="0"/>
          <wp:wrapNone/>
          <wp:docPr id="1" name="Picture 0" descr="Branded SMSP To-Partner Wor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ed SMSP To-Partner Word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657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97" w:rsidRDefault="008A3097" w:rsidP="00EB41EB">
      <w:r>
        <w:separator/>
      </w:r>
    </w:p>
  </w:footnote>
  <w:footnote w:type="continuationSeparator" w:id="1">
    <w:p w:rsidR="008A3097" w:rsidRDefault="008A3097" w:rsidP="00EB41EB">
      <w:r>
        <w:continuationSeparator/>
      </w:r>
    </w:p>
  </w:footnote>
  <w:footnote w:type="continuationNotice" w:id="2">
    <w:p w:rsidR="008A3097" w:rsidRDefault="008A30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97" w:rsidRDefault="008A3097" w:rsidP="00EB41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-922646</wp:posOffset>
          </wp:positionH>
          <wp:positionV relativeFrom="paragraph">
            <wp:posOffset>-470848</wp:posOffset>
          </wp:positionV>
          <wp:extent cx="7773822" cy="2743200"/>
          <wp:effectExtent l="19050" t="0" r="0" b="0"/>
          <wp:wrapNone/>
          <wp:docPr id="4" name="Picture 3" descr="To-Partner Word Header ECC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-Partner Word Header ECC 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822" cy="274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AB3"/>
    <w:multiLevelType w:val="hybridMultilevel"/>
    <w:tmpl w:val="510A644E"/>
    <w:lvl w:ilvl="0" w:tplc="A050B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56CCE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8F29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252CC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0E4F2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A9E1A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C3B489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190E7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F1A9F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233046B"/>
    <w:multiLevelType w:val="hybridMultilevel"/>
    <w:tmpl w:val="7360CE44"/>
    <w:lvl w:ilvl="0" w:tplc="04090003">
      <w:start w:val="1"/>
      <w:numFmt w:val="bullet"/>
      <w:lvlText w:val="o"/>
      <w:lvlJc w:val="left"/>
      <w:pPr>
        <w:tabs>
          <w:tab w:val="num" w:pos="648"/>
        </w:tabs>
        <w:ind w:left="648" w:hanging="288"/>
      </w:pPr>
      <w:rPr>
        <w:rFonts w:ascii="Courier New" w:hAnsi="Courier New" w:cs="Courier New" w:hint="default"/>
      </w:rPr>
    </w:lvl>
    <w:lvl w:ilvl="1" w:tplc="FFFFFFFF">
      <w:start w:val="1"/>
      <w:numFmt w:val="bullet"/>
      <w:pStyle w:val="Style7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72BB5"/>
    <w:multiLevelType w:val="hybridMultilevel"/>
    <w:tmpl w:val="E56CECF0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5361983"/>
    <w:multiLevelType w:val="hybridMultilevel"/>
    <w:tmpl w:val="C290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80461"/>
    <w:multiLevelType w:val="hybridMultilevel"/>
    <w:tmpl w:val="DBE691BE"/>
    <w:lvl w:ilvl="0" w:tplc="99061ED8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2046A7"/>
    <w:multiLevelType w:val="hybridMultilevel"/>
    <w:tmpl w:val="4A9CAC04"/>
    <w:lvl w:ilvl="0" w:tplc="EAF421F2">
      <w:start w:val="1"/>
      <w:numFmt w:val="bullet"/>
      <w:lvlText w:val="•"/>
      <w:lvlJc w:val="left"/>
      <w:pPr>
        <w:ind w:left="994" w:hanging="360"/>
      </w:pPr>
      <w:rPr>
        <w:rFonts w:ascii="Arial" w:hAnsi="Arial" w:cs="Arial" w:hint="default"/>
      </w:rPr>
    </w:lvl>
    <w:lvl w:ilvl="1" w:tplc="EAF421F2">
      <w:start w:val="1"/>
      <w:numFmt w:val="bullet"/>
      <w:lvlText w:val="•"/>
      <w:lvlJc w:val="left"/>
      <w:pPr>
        <w:ind w:left="1714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4" w:hanging="360"/>
      </w:pPr>
      <w:rPr>
        <w:rFonts w:ascii="Wingdings" w:hAnsi="Wingdings" w:cs="Wingdings" w:hint="default"/>
      </w:rPr>
    </w:lvl>
  </w:abstractNum>
  <w:abstractNum w:abstractNumId="6">
    <w:nsid w:val="09D56E8D"/>
    <w:multiLevelType w:val="hybridMultilevel"/>
    <w:tmpl w:val="E1C62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1C420B"/>
    <w:multiLevelType w:val="hybridMultilevel"/>
    <w:tmpl w:val="BF62BAFE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429CE"/>
    <w:multiLevelType w:val="hybridMultilevel"/>
    <w:tmpl w:val="0D3CF610"/>
    <w:lvl w:ilvl="0" w:tplc="EAF421F2">
      <w:start w:val="1"/>
      <w:numFmt w:val="bullet"/>
      <w:lvlText w:val="•"/>
      <w:lvlJc w:val="left"/>
      <w:pPr>
        <w:ind w:left="10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9">
    <w:nsid w:val="10C16A4C"/>
    <w:multiLevelType w:val="hybridMultilevel"/>
    <w:tmpl w:val="58067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F4389"/>
    <w:multiLevelType w:val="hybridMultilevel"/>
    <w:tmpl w:val="F74E3122"/>
    <w:lvl w:ilvl="0" w:tplc="C172DAFE">
      <w:numFmt w:val="bullet"/>
      <w:lvlText w:val="•"/>
      <w:lvlJc w:val="left"/>
      <w:pPr>
        <w:ind w:left="1080" w:hanging="720"/>
      </w:pPr>
      <w:rPr>
        <w:rFonts w:ascii="Calibri" w:eastAsia="Calibri" w:hAnsi="Calibri" w:cs="Segoe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7DB4"/>
    <w:multiLevelType w:val="hybridMultilevel"/>
    <w:tmpl w:val="5B240084"/>
    <w:lvl w:ilvl="0" w:tplc="3C0A9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0BADE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9F243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3EE2B9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C8C98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7C288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0784D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9E49A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2DAD6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2149253B"/>
    <w:multiLevelType w:val="hybridMultilevel"/>
    <w:tmpl w:val="6A4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6507C5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43587"/>
    <w:multiLevelType w:val="hybridMultilevel"/>
    <w:tmpl w:val="CAC43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F7739"/>
    <w:multiLevelType w:val="hybridMultilevel"/>
    <w:tmpl w:val="15629C8C"/>
    <w:lvl w:ilvl="0" w:tplc="EAF421F2">
      <w:start w:val="1"/>
      <w:numFmt w:val="bullet"/>
      <w:lvlText w:val="•"/>
      <w:lvlJc w:val="left"/>
      <w:pPr>
        <w:ind w:left="99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432604"/>
    <w:multiLevelType w:val="hybridMultilevel"/>
    <w:tmpl w:val="3A9E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04D3EF7"/>
    <w:multiLevelType w:val="hybridMultilevel"/>
    <w:tmpl w:val="8D14A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06B4479"/>
    <w:multiLevelType w:val="hybridMultilevel"/>
    <w:tmpl w:val="1B6EC80E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B2AD5"/>
    <w:multiLevelType w:val="hybridMultilevel"/>
    <w:tmpl w:val="5A60A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BC32CD"/>
    <w:multiLevelType w:val="hybridMultilevel"/>
    <w:tmpl w:val="5F7ED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24211"/>
    <w:multiLevelType w:val="hybridMultilevel"/>
    <w:tmpl w:val="9E26C7C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70C0167"/>
    <w:multiLevelType w:val="hybridMultilevel"/>
    <w:tmpl w:val="D95077FA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3BD476A8"/>
    <w:multiLevelType w:val="hybridMultilevel"/>
    <w:tmpl w:val="127EBB34"/>
    <w:lvl w:ilvl="0" w:tplc="4800B47E">
      <w:start w:val="1"/>
      <w:numFmt w:val="bullet"/>
      <w:pStyle w:val="Quote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D844370"/>
    <w:multiLevelType w:val="hybridMultilevel"/>
    <w:tmpl w:val="E78CA7C0"/>
    <w:lvl w:ilvl="0" w:tplc="EAF421F2">
      <w:start w:val="1"/>
      <w:numFmt w:val="bullet"/>
      <w:lvlText w:val="•"/>
      <w:lvlJc w:val="left"/>
      <w:pPr>
        <w:ind w:left="99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24">
    <w:nsid w:val="3FA01F0A"/>
    <w:multiLevelType w:val="hybridMultilevel"/>
    <w:tmpl w:val="0486E82E"/>
    <w:lvl w:ilvl="0" w:tplc="EAF421F2">
      <w:start w:val="1"/>
      <w:numFmt w:val="bullet"/>
      <w:lvlText w:val="•"/>
      <w:lvlJc w:val="left"/>
      <w:pPr>
        <w:ind w:left="994" w:hanging="360"/>
      </w:pPr>
      <w:rPr>
        <w:rFonts w:ascii="Arial" w:hAnsi="Arial" w:cs="Arial" w:hint="default"/>
      </w:rPr>
    </w:lvl>
    <w:lvl w:ilvl="1" w:tplc="EAF421F2">
      <w:start w:val="1"/>
      <w:numFmt w:val="bullet"/>
      <w:lvlText w:val="•"/>
      <w:lvlJc w:val="left"/>
      <w:pPr>
        <w:ind w:left="1714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4" w:hanging="360"/>
      </w:pPr>
      <w:rPr>
        <w:rFonts w:ascii="Wingdings" w:hAnsi="Wingdings" w:cs="Wingdings" w:hint="default"/>
      </w:rPr>
    </w:lvl>
  </w:abstractNum>
  <w:abstractNum w:abstractNumId="25">
    <w:nsid w:val="40FE1320"/>
    <w:multiLevelType w:val="hybridMultilevel"/>
    <w:tmpl w:val="DC36B5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DA2A2C"/>
    <w:multiLevelType w:val="hybridMultilevel"/>
    <w:tmpl w:val="9166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87695"/>
    <w:multiLevelType w:val="hybridMultilevel"/>
    <w:tmpl w:val="4C942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102C7C"/>
    <w:multiLevelType w:val="hybridMultilevel"/>
    <w:tmpl w:val="8F4CDFC2"/>
    <w:lvl w:ilvl="0" w:tplc="C172DAFE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SegoeLight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9504D5E"/>
    <w:multiLevelType w:val="hybridMultilevel"/>
    <w:tmpl w:val="54746906"/>
    <w:lvl w:ilvl="0" w:tplc="EAF421F2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A4A45F3"/>
    <w:multiLevelType w:val="hybridMultilevel"/>
    <w:tmpl w:val="E8A80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0F12E2"/>
    <w:multiLevelType w:val="hybridMultilevel"/>
    <w:tmpl w:val="56B4CB40"/>
    <w:lvl w:ilvl="0" w:tplc="F8940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6C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6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AF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02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8E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5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89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C9B12A8"/>
    <w:multiLevelType w:val="hybridMultilevel"/>
    <w:tmpl w:val="C1AC61B2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4E0D043B"/>
    <w:multiLevelType w:val="hybridMultilevel"/>
    <w:tmpl w:val="0BCE594E"/>
    <w:lvl w:ilvl="0" w:tplc="CAC462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E6D6175"/>
    <w:multiLevelType w:val="hybridMultilevel"/>
    <w:tmpl w:val="0BB8E8D2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>
    <w:nsid w:val="50F03CA3"/>
    <w:multiLevelType w:val="hybridMultilevel"/>
    <w:tmpl w:val="DA62A4DA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062770"/>
    <w:multiLevelType w:val="hybridMultilevel"/>
    <w:tmpl w:val="1ADA9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C74EF4"/>
    <w:multiLevelType w:val="hybridMultilevel"/>
    <w:tmpl w:val="665E7DC0"/>
    <w:lvl w:ilvl="0" w:tplc="CAC46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2B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69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5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00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A9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8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A9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583B1637"/>
    <w:multiLevelType w:val="hybridMultilevel"/>
    <w:tmpl w:val="CCA0CFD2"/>
    <w:lvl w:ilvl="0" w:tplc="0409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5D1DF5"/>
    <w:multiLevelType w:val="hybridMultilevel"/>
    <w:tmpl w:val="B6E2927C"/>
    <w:lvl w:ilvl="0" w:tplc="EAF421F2">
      <w:start w:val="1"/>
      <w:numFmt w:val="bullet"/>
      <w:lvlText w:val="•"/>
      <w:lvlJc w:val="left"/>
      <w:pPr>
        <w:ind w:left="63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40">
    <w:nsid w:val="5A3D11E1"/>
    <w:multiLevelType w:val="hybridMultilevel"/>
    <w:tmpl w:val="242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A76EE6"/>
    <w:multiLevelType w:val="hybridMultilevel"/>
    <w:tmpl w:val="7E2CBE8E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629A7A21"/>
    <w:multiLevelType w:val="hybridMultilevel"/>
    <w:tmpl w:val="42A638C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>
    <w:nsid w:val="66213AFA"/>
    <w:multiLevelType w:val="hybridMultilevel"/>
    <w:tmpl w:val="A77E3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07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653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2E8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49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67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AE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02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85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3D4F53"/>
    <w:multiLevelType w:val="hybridMultilevel"/>
    <w:tmpl w:val="AC7490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64A3BD1"/>
    <w:multiLevelType w:val="hybridMultilevel"/>
    <w:tmpl w:val="EB5A981A"/>
    <w:lvl w:ilvl="0" w:tplc="CD24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8613D7"/>
    <w:multiLevelType w:val="hybridMultilevel"/>
    <w:tmpl w:val="F9AA9DF4"/>
    <w:lvl w:ilvl="0" w:tplc="CD24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BF1DC2"/>
    <w:multiLevelType w:val="hybridMultilevel"/>
    <w:tmpl w:val="F300E486"/>
    <w:lvl w:ilvl="0" w:tplc="EAF421F2">
      <w:start w:val="1"/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8">
    <w:nsid w:val="780B04BC"/>
    <w:multiLevelType w:val="hybridMultilevel"/>
    <w:tmpl w:val="9BC673FA"/>
    <w:lvl w:ilvl="0" w:tplc="CD2499C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595959" w:themeColor="text1" w:themeTint="A6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>
    <w:nsid w:val="7847148C"/>
    <w:multiLevelType w:val="hybridMultilevel"/>
    <w:tmpl w:val="FC96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B1243C"/>
    <w:multiLevelType w:val="hybridMultilevel"/>
    <w:tmpl w:val="C7C6888A"/>
    <w:lvl w:ilvl="0" w:tplc="762CF5D2">
      <w:numFmt w:val="bullet"/>
      <w:pStyle w:val="Bullets"/>
      <w:lvlText w:val="•"/>
      <w:lvlJc w:val="left"/>
      <w:pPr>
        <w:ind w:left="1080" w:hanging="720"/>
      </w:pPr>
      <w:rPr>
        <w:rFonts w:ascii="Calibri" w:eastAsia="Calibri" w:hAnsi="Calibri" w:cs="Segoe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0"/>
  </w:num>
  <w:num w:numId="5">
    <w:abstractNumId w:val="50"/>
  </w:num>
  <w:num w:numId="6">
    <w:abstractNumId w:val="25"/>
  </w:num>
  <w:num w:numId="7">
    <w:abstractNumId w:val="33"/>
  </w:num>
  <w:num w:numId="8">
    <w:abstractNumId w:val="43"/>
  </w:num>
  <w:num w:numId="9">
    <w:abstractNumId w:val="15"/>
  </w:num>
  <w:num w:numId="10">
    <w:abstractNumId w:val="12"/>
  </w:num>
  <w:num w:numId="11">
    <w:abstractNumId w:val="16"/>
  </w:num>
  <w:num w:numId="12">
    <w:abstractNumId w:val="46"/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"/>
  </w:num>
  <w:num w:numId="19">
    <w:abstractNumId w:val="24"/>
  </w:num>
  <w:num w:numId="20">
    <w:abstractNumId w:val="23"/>
  </w:num>
  <w:num w:numId="21">
    <w:abstractNumId w:val="8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44"/>
  </w:num>
  <w:num w:numId="26">
    <w:abstractNumId w:val="31"/>
  </w:num>
  <w:num w:numId="27">
    <w:abstractNumId w:val="9"/>
  </w:num>
  <w:num w:numId="28">
    <w:abstractNumId w:val="19"/>
  </w:num>
  <w:num w:numId="29">
    <w:abstractNumId w:val="18"/>
  </w:num>
  <w:num w:numId="30">
    <w:abstractNumId w:val="13"/>
  </w:num>
  <w:num w:numId="31">
    <w:abstractNumId w:val="42"/>
  </w:num>
  <w:num w:numId="32">
    <w:abstractNumId w:val="20"/>
  </w:num>
  <w:num w:numId="33">
    <w:abstractNumId w:val="48"/>
  </w:num>
  <w:num w:numId="34">
    <w:abstractNumId w:val="45"/>
  </w:num>
  <w:num w:numId="35">
    <w:abstractNumId w:val="7"/>
  </w:num>
  <w:num w:numId="36">
    <w:abstractNumId w:val="2"/>
  </w:num>
  <w:num w:numId="37">
    <w:abstractNumId w:val="17"/>
  </w:num>
  <w:num w:numId="38">
    <w:abstractNumId w:val="34"/>
  </w:num>
  <w:num w:numId="39">
    <w:abstractNumId w:val="14"/>
  </w:num>
  <w:num w:numId="40">
    <w:abstractNumId w:val="47"/>
  </w:num>
  <w:num w:numId="41">
    <w:abstractNumId w:val="21"/>
  </w:num>
  <w:num w:numId="42">
    <w:abstractNumId w:val="35"/>
  </w:num>
  <w:num w:numId="43">
    <w:abstractNumId w:val="32"/>
  </w:num>
  <w:num w:numId="44">
    <w:abstractNumId w:val="41"/>
  </w:num>
  <w:num w:numId="45">
    <w:abstractNumId w:val="4"/>
  </w:num>
  <w:num w:numId="46">
    <w:abstractNumId w:val="36"/>
  </w:num>
  <w:num w:numId="47">
    <w:abstractNumId w:val="49"/>
  </w:num>
  <w:num w:numId="48">
    <w:abstractNumId w:val="1"/>
  </w:num>
  <w:num w:numId="49">
    <w:abstractNumId w:val="27"/>
  </w:num>
  <w:num w:numId="50">
    <w:abstractNumId w:val="37"/>
  </w:num>
  <w:num w:numId="51">
    <w:abstractNumId w:val="28"/>
  </w:num>
  <w:num w:numId="52">
    <w:abstractNumId w:val="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30DF4"/>
    <w:rsid w:val="00005811"/>
    <w:rsid w:val="00013E78"/>
    <w:rsid w:val="00021847"/>
    <w:rsid w:val="00031BF6"/>
    <w:rsid w:val="0004385D"/>
    <w:rsid w:val="000469F3"/>
    <w:rsid w:val="00052CA8"/>
    <w:rsid w:val="00054A0E"/>
    <w:rsid w:val="0007477E"/>
    <w:rsid w:val="00075A3D"/>
    <w:rsid w:val="0007652E"/>
    <w:rsid w:val="00077AD7"/>
    <w:rsid w:val="00086A41"/>
    <w:rsid w:val="0009098C"/>
    <w:rsid w:val="00091389"/>
    <w:rsid w:val="000A0EE2"/>
    <w:rsid w:val="000B5C62"/>
    <w:rsid w:val="000B7134"/>
    <w:rsid w:val="000D0240"/>
    <w:rsid w:val="000E260D"/>
    <w:rsid w:val="000E2C96"/>
    <w:rsid w:val="000E4418"/>
    <w:rsid w:val="001115F9"/>
    <w:rsid w:val="001267DC"/>
    <w:rsid w:val="0013753B"/>
    <w:rsid w:val="00141D0F"/>
    <w:rsid w:val="001530AD"/>
    <w:rsid w:val="00157603"/>
    <w:rsid w:val="00160607"/>
    <w:rsid w:val="00165064"/>
    <w:rsid w:val="00176E0C"/>
    <w:rsid w:val="0018073B"/>
    <w:rsid w:val="0018462D"/>
    <w:rsid w:val="00184874"/>
    <w:rsid w:val="00185D54"/>
    <w:rsid w:val="001878F3"/>
    <w:rsid w:val="00196ED3"/>
    <w:rsid w:val="001A2CEB"/>
    <w:rsid w:val="001A677E"/>
    <w:rsid w:val="001A6803"/>
    <w:rsid w:val="001C0086"/>
    <w:rsid w:val="001C0CE7"/>
    <w:rsid w:val="001C705E"/>
    <w:rsid w:val="001C7377"/>
    <w:rsid w:val="001D0865"/>
    <w:rsid w:val="001D0C87"/>
    <w:rsid w:val="001E454D"/>
    <w:rsid w:val="001E4A21"/>
    <w:rsid w:val="001F08EF"/>
    <w:rsid w:val="001F32E1"/>
    <w:rsid w:val="0020049D"/>
    <w:rsid w:val="0021063D"/>
    <w:rsid w:val="00231F90"/>
    <w:rsid w:val="002346B3"/>
    <w:rsid w:val="00242B28"/>
    <w:rsid w:val="00244499"/>
    <w:rsid w:val="00250147"/>
    <w:rsid w:val="002514A5"/>
    <w:rsid w:val="00266D80"/>
    <w:rsid w:val="002750BA"/>
    <w:rsid w:val="00282B55"/>
    <w:rsid w:val="00290C7A"/>
    <w:rsid w:val="0029260F"/>
    <w:rsid w:val="002940D3"/>
    <w:rsid w:val="002A427A"/>
    <w:rsid w:val="002A4574"/>
    <w:rsid w:val="002B184D"/>
    <w:rsid w:val="002B2784"/>
    <w:rsid w:val="002B4D99"/>
    <w:rsid w:val="002B64AD"/>
    <w:rsid w:val="002C60B9"/>
    <w:rsid w:val="002D28B0"/>
    <w:rsid w:val="002D2FAE"/>
    <w:rsid w:val="002D67A8"/>
    <w:rsid w:val="002E1ED6"/>
    <w:rsid w:val="002E49A8"/>
    <w:rsid w:val="002F123C"/>
    <w:rsid w:val="002F359F"/>
    <w:rsid w:val="002F4508"/>
    <w:rsid w:val="002F654B"/>
    <w:rsid w:val="00300305"/>
    <w:rsid w:val="00302CCC"/>
    <w:rsid w:val="003065E1"/>
    <w:rsid w:val="003068C8"/>
    <w:rsid w:val="00312281"/>
    <w:rsid w:val="003128D9"/>
    <w:rsid w:val="00312BFE"/>
    <w:rsid w:val="00322465"/>
    <w:rsid w:val="003320BE"/>
    <w:rsid w:val="0034039E"/>
    <w:rsid w:val="0034444C"/>
    <w:rsid w:val="00346851"/>
    <w:rsid w:val="00346A8C"/>
    <w:rsid w:val="003502E1"/>
    <w:rsid w:val="00356E15"/>
    <w:rsid w:val="00357646"/>
    <w:rsid w:val="00370994"/>
    <w:rsid w:val="00371C06"/>
    <w:rsid w:val="00383B3B"/>
    <w:rsid w:val="00387613"/>
    <w:rsid w:val="00392016"/>
    <w:rsid w:val="003957B0"/>
    <w:rsid w:val="003B0D5E"/>
    <w:rsid w:val="003B6629"/>
    <w:rsid w:val="003C0CD4"/>
    <w:rsid w:val="003E3E9B"/>
    <w:rsid w:val="003F414A"/>
    <w:rsid w:val="003F61AC"/>
    <w:rsid w:val="003F733F"/>
    <w:rsid w:val="003F7A37"/>
    <w:rsid w:val="0041033A"/>
    <w:rsid w:val="00410B7D"/>
    <w:rsid w:val="00422193"/>
    <w:rsid w:val="00422F33"/>
    <w:rsid w:val="00425231"/>
    <w:rsid w:val="0043075B"/>
    <w:rsid w:val="00460015"/>
    <w:rsid w:val="00464DD3"/>
    <w:rsid w:val="00464FD8"/>
    <w:rsid w:val="004765C9"/>
    <w:rsid w:val="004779F6"/>
    <w:rsid w:val="004845DF"/>
    <w:rsid w:val="004944E3"/>
    <w:rsid w:val="004B0D67"/>
    <w:rsid w:val="004B392E"/>
    <w:rsid w:val="004B63EB"/>
    <w:rsid w:val="004C2555"/>
    <w:rsid w:val="004C2801"/>
    <w:rsid w:val="004D4634"/>
    <w:rsid w:val="004E1B7A"/>
    <w:rsid w:val="004E6045"/>
    <w:rsid w:val="004F6E33"/>
    <w:rsid w:val="00517F9D"/>
    <w:rsid w:val="00522888"/>
    <w:rsid w:val="00530CA3"/>
    <w:rsid w:val="0054768E"/>
    <w:rsid w:val="00573EB3"/>
    <w:rsid w:val="00574E45"/>
    <w:rsid w:val="00575B3B"/>
    <w:rsid w:val="00587D68"/>
    <w:rsid w:val="005A40CD"/>
    <w:rsid w:val="005B3029"/>
    <w:rsid w:val="005B3A17"/>
    <w:rsid w:val="005B6864"/>
    <w:rsid w:val="005B7282"/>
    <w:rsid w:val="005C0F3A"/>
    <w:rsid w:val="005C1848"/>
    <w:rsid w:val="005C29B2"/>
    <w:rsid w:val="005D08AD"/>
    <w:rsid w:val="005D152B"/>
    <w:rsid w:val="005D32D0"/>
    <w:rsid w:val="005D6607"/>
    <w:rsid w:val="005E553E"/>
    <w:rsid w:val="005E6745"/>
    <w:rsid w:val="005E7C98"/>
    <w:rsid w:val="005F01C1"/>
    <w:rsid w:val="005F7B21"/>
    <w:rsid w:val="00601B08"/>
    <w:rsid w:val="00601C64"/>
    <w:rsid w:val="006064C4"/>
    <w:rsid w:val="0061025F"/>
    <w:rsid w:val="00612BC4"/>
    <w:rsid w:val="00621BD6"/>
    <w:rsid w:val="006230EB"/>
    <w:rsid w:val="00625361"/>
    <w:rsid w:val="006279A5"/>
    <w:rsid w:val="00630F95"/>
    <w:rsid w:val="00641B67"/>
    <w:rsid w:val="00651F5C"/>
    <w:rsid w:val="00671092"/>
    <w:rsid w:val="006778C6"/>
    <w:rsid w:val="00684304"/>
    <w:rsid w:val="006861C3"/>
    <w:rsid w:val="006B2666"/>
    <w:rsid w:val="006C1D1C"/>
    <w:rsid w:val="006C1D51"/>
    <w:rsid w:val="006C5F8B"/>
    <w:rsid w:val="006D0916"/>
    <w:rsid w:val="006D7335"/>
    <w:rsid w:val="006E237C"/>
    <w:rsid w:val="006F180A"/>
    <w:rsid w:val="006F2ED2"/>
    <w:rsid w:val="006F52A4"/>
    <w:rsid w:val="006F7A11"/>
    <w:rsid w:val="00705356"/>
    <w:rsid w:val="007142BC"/>
    <w:rsid w:val="00721B60"/>
    <w:rsid w:val="00723F68"/>
    <w:rsid w:val="0072403A"/>
    <w:rsid w:val="00730B99"/>
    <w:rsid w:val="007468C1"/>
    <w:rsid w:val="00747250"/>
    <w:rsid w:val="00762C46"/>
    <w:rsid w:val="00765DE3"/>
    <w:rsid w:val="007717CF"/>
    <w:rsid w:val="007730D3"/>
    <w:rsid w:val="00774680"/>
    <w:rsid w:val="00776C24"/>
    <w:rsid w:val="00780712"/>
    <w:rsid w:val="00793BC7"/>
    <w:rsid w:val="007A4DC9"/>
    <w:rsid w:val="007A69E9"/>
    <w:rsid w:val="007B2016"/>
    <w:rsid w:val="007C234C"/>
    <w:rsid w:val="007C7659"/>
    <w:rsid w:val="007C788F"/>
    <w:rsid w:val="007D4EC1"/>
    <w:rsid w:val="007E35A5"/>
    <w:rsid w:val="007E71C2"/>
    <w:rsid w:val="007F7D0B"/>
    <w:rsid w:val="00800236"/>
    <w:rsid w:val="00807325"/>
    <w:rsid w:val="00811176"/>
    <w:rsid w:val="00811A0D"/>
    <w:rsid w:val="00816682"/>
    <w:rsid w:val="0084000D"/>
    <w:rsid w:val="00842574"/>
    <w:rsid w:val="00846FC3"/>
    <w:rsid w:val="008728A9"/>
    <w:rsid w:val="00875E8D"/>
    <w:rsid w:val="00876897"/>
    <w:rsid w:val="008931EB"/>
    <w:rsid w:val="008A3097"/>
    <w:rsid w:val="008A7B16"/>
    <w:rsid w:val="008C0883"/>
    <w:rsid w:val="008C10B8"/>
    <w:rsid w:val="008C52C1"/>
    <w:rsid w:val="008C6F87"/>
    <w:rsid w:val="008D562E"/>
    <w:rsid w:val="008E2801"/>
    <w:rsid w:val="008E4A62"/>
    <w:rsid w:val="008F4BB1"/>
    <w:rsid w:val="00903F60"/>
    <w:rsid w:val="00907046"/>
    <w:rsid w:val="00922969"/>
    <w:rsid w:val="00924F31"/>
    <w:rsid w:val="00931B36"/>
    <w:rsid w:val="0093751C"/>
    <w:rsid w:val="00940A6C"/>
    <w:rsid w:val="00943B31"/>
    <w:rsid w:val="00946AA9"/>
    <w:rsid w:val="00947BE9"/>
    <w:rsid w:val="00947D9A"/>
    <w:rsid w:val="009529C9"/>
    <w:rsid w:val="00955136"/>
    <w:rsid w:val="009636B8"/>
    <w:rsid w:val="00963998"/>
    <w:rsid w:val="00966B35"/>
    <w:rsid w:val="0096751B"/>
    <w:rsid w:val="00982965"/>
    <w:rsid w:val="009867A7"/>
    <w:rsid w:val="009956DA"/>
    <w:rsid w:val="00996831"/>
    <w:rsid w:val="009B44B0"/>
    <w:rsid w:val="009B678D"/>
    <w:rsid w:val="009B7918"/>
    <w:rsid w:val="009C4692"/>
    <w:rsid w:val="009D49B2"/>
    <w:rsid w:val="009D4AA6"/>
    <w:rsid w:val="009E274A"/>
    <w:rsid w:val="009E48D1"/>
    <w:rsid w:val="009E7E80"/>
    <w:rsid w:val="009F2C3B"/>
    <w:rsid w:val="00A01413"/>
    <w:rsid w:val="00A030A1"/>
    <w:rsid w:val="00A04E2F"/>
    <w:rsid w:val="00A10FD4"/>
    <w:rsid w:val="00A17C24"/>
    <w:rsid w:val="00A24D40"/>
    <w:rsid w:val="00A263F1"/>
    <w:rsid w:val="00A2725B"/>
    <w:rsid w:val="00A40BF1"/>
    <w:rsid w:val="00A44F38"/>
    <w:rsid w:val="00A52265"/>
    <w:rsid w:val="00A52C6E"/>
    <w:rsid w:val="00A543DE"/>
    <w:rsid w:val="00A55C8B"/>
    <w:rsid w:val="00A630E9"/>
    <w:rsid w:val="00A70ED2"/>
    <w:rsid w:val="00A723A9"/>
    <w:rsid w:val="00A779FB"/>
    <w:rsid w:val="00A8250F"/>
    <w:rsid w:val="00A93294"/>
    <w:rsid w:val="00AA2B1C"/>
    <w:rsid w:val="00AA7A2E"/>
    <w:rsid w:val="00AB0CA7"/>
    <w:rsid w:val="00AB45EA"/>
    <w:rsid w:val="00AC0CF5"/>
    <w:rsid w:val="00AD3744"/>
    <w:rsid w:val="00AE57B0"/>
    <w:rsid w:val="00AF4D2D"/>
    <w:rsid w:val="00B044F8"/>
    <w:rsid w:val="00B04BC0"/>
    <w:rsid w:val="00B05F96"/>
    <w:rsid w:val="00B149E8"/>
    <w:rsid w:val="00B162EA"/>
    <w:rsid w:val="00B1656E"/>
    <w:rsid w:val="00B2346A"/>
    <w:rsid w:val="00B2463F"/>
    <w:rsid w:val="00B31C5A"/>
    <w:rsid w:val="00B344D7"/>
    <w:rsid w:val="00B345CD"/>
    <w:rsid w:val="00B40734"/>
    <w:rsid w:val="00B46E56"/>
    <w:rsid w:val="00B478A7"/>
    <w:rsid w:val="00B7210E"/>
    <w:rsid w:val="00B72BDE"/>
    <w:rsid w:val="00B869D7"/>
    <w:rsid w:val="00B955B5"/>
    <w:rsid w:val="00BA462F"/>
    <w:rsid w:val="00BA515E"/>
    <w:rsid w:val="00BA7DD2"/>
    <w:rsid w:val="00BB76F1"/>
    <w:rsid w:val="00BC0B9E"/>
    <w:rsid w:val="00BD1FDC"/>
    <w:rsid w:val="00BD70E3"/>
    <w:rsid w:val="00BE452E"/>
    <w:rsid w:val="00BE61A2"/>
    <w:rsid w:val="00BF1290"/>
    <w:rsid w:val="00C01A5D"/>
    <w:rsid w:val="00C02C90"/>
    <w:rsid w:val="00C04DF2"/>
    <w:rsid w:val="00C07584"/>
    <w:rsid w:val="00C130A2"/>
    <w:rsid w:val="00C24DAD"/>
    <w:rsid w:val="00C25C96"/>
    <w:rsid w:val="00C27FC3"/>
    <w:rsid w:val="00C3217E"/>
    <w:rsid w:val="00C41CFA"/>
    <w:rsid w:val="00C47D5A"/>
    <w:rsid w:val="00C52B6E"/>
    <w:rsid w:val="00C64E58"/>
    <w:rsid w:val="00C65301"/>
    <w:rsid w:val="00C72931"/>
    <w:rsid w:val="00C84CB1"/>
    <w:rsid w:val="00C85040"/>
    <w:rsid w:val="00CA274D"/>
    <w:rsid w:val="00CB2F33"/>
    <w:rsid w:val="00CC2ED2"/>
    <w:rsid w:val="00CC62C2"/>
    <w:rsid w:val="00CD145D"/>
    <w:rsid w:val="00CE1F32"/>
    <w:rsid w:val="00CE42CA"/>
    <w:rsid w:val="00CE5187"/>
    <w:rsid w:val="00CE5C26"/>
    <w:rsid w:val="00D04000"/>
    <w:rsid w:val="00D05416"/>
    <w:rsid w:val="00D1628A"/>
    <w:rsid w:val="00D21CFC"/>
    <w:rsid w:val="00D2230B"/>
    <w:rsid w:val="00D2335A"/>
    <w:rsid w:val="00D30696"/>
    <w:rsid w:val="00D34DC3"/>
    <w:rsid w:val="00D47208"/>
    <w:rsid w:val="00D6224A"/>
    <w:rsid w:val="00D64B06"/>
    <w:rsid w:val="00D64C10"/>
    <w:rsid w:val="00D7128B"/>
    <w:rsid w:val="00D7753C"/>
    <w:rsid w:val="00D81F50"/>
    <w:rsid w:val="00D93647"/>
    <w:rsid w:val="00DA4193"/>
    <w:rsid w:val="00DB05BE"/>
    <w:rsid w:val="00DB1D1A"/>
    <w:rsid w:val="00DB39D7"/>
    <w:rsid w:val="00DC1236"/>
    <w:rsid w:val="00DC266A"/>
    <w:rsid w:val="00DE09CD"/>
    <w:rsid w:val="00DF5ADE"/>
    <w:rsid w:val="00DF6654"/>
    <w:rsid w:val="00E148E2"/>
    <w:rsid w:val="00E14D84"/>
    <w:rsid w:val="00E224BC"/>
    <w:rsid w:val="00E22B8C"/>
    <w:rsid w:val="00E25BB5"/>
    <w:rsid w:val="00E2614D"/>
    <w:rsid w:val="00E3282D"/>
    <w:rsid w:val="00E45E41"/>
    <w:rsid w:val="00E4684F"/>
    <w:rsid w:val="00E46BC1"/>
    <w:rsid w:val="00E47882"/>
    <w:rsid w:val="00E530E9"/>
    <w:rsid w:val="00E7291B"/>
    <w:rsid w:val="00E736C8"/>
    <w:rsid w:val="00E8216A"/>
    <w:rsid w:val="00E93DE3"/>
    <w:rsid w:val="00EA15EE"/>
    <w:rsid w:val="00EA4E5A"/>
    <w:rsid w:val="00EA6279"/>
    <w:rsid w:val="00EB41EB"/>
    <w:rsid w:val="00EB5B3E"/>
    <w:rsid w:val="00EC730C"/>
    <w:rsid w:val="00ED17AC"/>
    <w:rsid w:val="00ED364E"/>
    <w:rsid w:val="00ED71D8"/>
    <w:rsid w:val="00ED7DA2"/>
    <w:rsid w:val="00EE2460"/>
    <w:rsid w:val="00EE6586"/>
    <w:rsid w:val="00EF14D3"/>
    <w:rsid w:val="00EF3F0B"/>
    <w:rsid w:val="00F04855"/>
    <w:rsid w:val="00F108DC"/>
    <w:rsid w:val="00F10B9F"/>
    <w:rsid w:val="00F20CAE"/>
    <w:rsid w:val="00F30DF4"/>
    <w:rsid w:val="00F656B0"/>
    <w:rsid w:val="00F65CE4"/>
    <w:rsid w:val="00F81964"/>
    <w:rsid w:val="00F8626D"/>
    <w:rsid w:val="00F86780"/>
    <w:rsid w:val="00F92DD0"/>
    <w:rsid w:val="00F9786A"/>
    <w:rsid w:val="00FA25C9"/>
    <w:rsid w:val="00FA2884"/>
    <w:rsid w:val="00FA482D"/>
    <w:rsid w:val="00FB1816"/>
    <w:rsid w:val="00FB4B1B"/>
    <w:rsid w:val="00FC2959"/>
    <w:rsid w:val="00FC517E"/>
    <w:rsid w:val="00FC7DB2"/>
    <w:rsid w:val="00FD1CA0"/>
    <w:rsid w:val="00FD5BAC"/>
    <w:rsid w:val="00FE0D04"/>
    <w:rsid w:val="00FE1B4F"/>
    <w:rsid w:val="00FE2121"/>
    <w:rsid w:val="00FE4FF6"/>
    <w:rsid w:val="00FE6ABD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Calibri" w:hAnsi="Segoe UI" w:cs="Segoe U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EB"/>
    <w:pPr>
      <w:autoSpaceDE w:val="0"/>
      <w:autoSpaceDN w:val="0"/>
      <w:adjustRightInd w:val="0"/>
    </w:pPr>
    <w:rPr>
      <w:rFonts w:asciiTheme="minorHAnsi" w:hAnsiTheme="minorHAnsi" w:cs="SegoeLight"/>
      <w:color w:val="231F20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F9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95E2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15F9"/>
    <w:pPr>
      <w:spacing w:before="240" w:after="120"/>
      <w:outlineLvl w:val="1"/>
    </w:pPr>
    <w:rPr>
      <w:b/>
      <w:color w:val="4D7E2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A11"/>
    <w:pPr>
      <w:keepNext/>
      <w:keepLines/>
      <w:spacing w:before="200" w:after="120"/>
      <w:outlineLvl w:val="2"/>
    </w:pPr>
    <w:rPr>
      <w:rFonts w:eastAsiaTheme="majorEastAsia" w:cstheme="majorBidi"/>
      <w:bCs/>
      <w:color w:val="263F15" w:themeColor="accent1" w:themeShade="80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5F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D7E2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1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63E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1A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63E1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115F9"/>
    <w:rPr>
      <w:rFonts w:asciiTheme="minorHAnsi" w:hAnsiTheme="minorHAnsi" w:cs="SegoeLight"/>
      <w:b/>
      <w:color w:val="4D7E2B" w:themeColor="accent1"/>
      <w:sz w:val="24"/>
      <w:szCs w:val="24"/>
    </w:rPr>
  </w:style>
  <w:style w:type="character" w:styleId="Hyperlink">
    <w:name w:val="Hyperlink"/>
    <w:basedOn w:val="DefaultParagraphFont"/>
    <w:uiPriority w:val="99"/>
    <w:rsid w:val="00F30D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0DF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0">
    <w:name w:val="msolistparagraph"/>
    <w:basedOn w:val="Normal"/>
    <w:rsid w:val="00F30DF4"/>
    <w:pPr>
      <w:ind w:left="720"/>
    </w:pPr>
    <w:rPr>
      <w:rFonts w:ascii="Calibri" w:hAnsi="Calibri" w:cs="Calibri"/>
      <w:sz w:val="22"/>
      <w:szCs w:val="22"/>
    </w:rPr>
  </w:style>
  <w:style w:type="paragraph" w:styleId="ListParagraph">
    <w:name w:val="List Paragraph"/>
    <w:aliases w:val="Bullets - numbered"/>
    <w:link w:val="ListParagraphChar"/>
    <w:uiPriority w:val="34"/>
    <w:qFormat/>
    <w:rsid w:val="00E2614D"/>
    <w:pPr>
      <w:numPr>
        <w:numId w:val="3"/>
      </w:numPr>
      <w:spacing w:before="60" w:after="60"/>
    </w:pPr>
    <w:rPr>
      <w:rFonts w:ascii="Verdana" w:hAnsi="Verdana" w:cs="SegoeLight"/>
      <w:color w:val="231F20"/>
      <w:sz w:val="17"/>
      <w:szCs w:val="18"/>
    </w:rPr>
  </w:style>
  <w:style w:type="paragraph" w:styleId="Header">
    <w:name w:val="header"/>
    <w:basedOn w:val="Normal"/>
    <w:link w:val="HeaderChar"/>
    <w:uiPriority w:val="99"/>
    <w:semiHidden/>
    <w:rsid w:val="00251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4A5"/>
    <w:rPr>
      <w:rFonts w:eastAsia="Times New Roman"/>
      <w:color w:val="auto"/>
    </w:rPr>
  </w:style>
  <w:style w:type="paragraph" w:styleId="Footer">
    <w:name w:val="footer"/>
    <w:basedOn w:val="Normal"/>
    <w:link w:val="FooterChar"/>
    <w:uiPriority w:val="99"/>
    <w:semiHidden/>
    <w:rsid w:val="0025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4A5"/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semiHidden/>
    <w:rsid w:val="00251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A5"/>
    <w:rPr>
      <w:rFonts w:ascii="Tahoma" w:hAnsi="Tahoma" w:cs="Tahoma"/>
      <w:color w:val="auto"/>
      <w:sz w:val="16"/>
      <w:szCs w:val="16"/>
    </w:rPr>
  </w:style>
  <w:style w:type="table" w:styleId="LightGrid-Accent3">
    <w:name w:val="Light Grid Accent 3"/>
    <w:basedOn w:val="TableNormal"/>
    <w:uiPriority w:val="99"/>
    <w:rsid w:val="00BB76F1"/>
    <w:rPr>
      <w:rFonts w:ascii="Calibri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ListParagraphChar">
    <w:name w:val="List Paragraph Char"/>
    <w:aliases w:val="Bullets - numbered Char"/>
    <w:basedOn w:val="DefaultParagraphFont"/>
    <w:link w:val="ListParagraph"/>
    <w:uiPriority w:val="34"/>
    <w:rsid w:val="00E2614D"/>
    <w:rPr>
      <w:rFonts w:ascii="Verdana" w:hAnsi="Verdana" w:cs="SegoeLight"/>
      <w:color w:val="231F20"/>
      <w:sz w:val="17"/>
      <w:szCs w:val="18"/>
    </w:rPr>
  </w:style>
  <w:style w:type="character" w:styleId="CommentReference">
    <w:name w:val="annotation reference"/>
    <w:basedOn w:val="DefaultParagraphFont"/>
    <w:uiPriority w:val="99"/>
    <w:semiHidden/>
    <w:rsid w:val="00C321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217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17E"/>
    <w:rPr>
      <w:rFonts w:eastAsia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2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17E"/>
    <w:rPr>
      <w:rFonts w:eastAsia="Times New Roman"/>
      <w:b/>
      <w:bCs/>
      <w:color w:val="auto"/>
      <w:sz w:val="20"/>
      <w:szCs w:val="20"/>
    </w:rPr>
  </w:style>
  <w:style w:type="paragraph" w:customStyle="1" w:styleId="msolistparagraphcxspmiddle">
    <w:name w:val="msolistparagraphcxspmiddle"/>
    <w:basedOn w:val="Normal"/>
    <w:uiPriority w:val="99"/>
    <w:rsid w:val="00FF364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cxsplast">
    <w:name w:val="msolistparagraphcxsplast"/>
    <w:basedOn w:val="Normal"/>
    <w:uiPriority w:val="99"/>
    <w:rsid w:val="009636B8"/>
    <w:pPr>
      <w:spacing w:line="336" w:lineRule="auto"/>
    </w:pPr>
    <w:rPr>
      <w:rFonts w:ascii="Verdana" w:hAnsi="Verdana" w:cs="Verdana"/>
      <w:sz w:val="17"/>
      <w:szCs w:val="17"/>
    </w:rPr>
  </w:style>
  <w:style w:type="paragraph" w:customStyle="1" w:styleId="msolistparagraphcxspmiddlecxspmiddle">
    <w:name w:val="msolistparagraphcxspmiddlecxspmiddle"/>
    <w:basedOn w:val="Normal"/>
    <w:uiPriority w:val="99"/>
    <w:rsid w:val="009636B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cxsplastcxsplast">
    <w:name w:val="msolistparagraphcxsplastcxsplast"/>
    <w:basedOn w:val="Normal"/>
    <w:uiPriority w:val="99"/>
    <w:rsid w:val="009636B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Quote2">
    <w:name w:val="Quote2"/>
    <w:basedOn w:val="ListParagraph"/>
    <w:qFormat/>
    <w:rsid w:val="00184874"/>
    <w:pPr>
      <w:numPr>
        <w:numId w:val="1"/>
      </w:numPr>
      <w:tabs>
        <w:tab w:val="clear" w:pos="360"/>
        <w:tab w:val="num" w:pos="162"/>
      </w:tabs>
      <w:ind w:left="158" w:hanging="158"/>
    </w:pPr>
    <w:rPr>
      <w:rFonts w:cs="Times New Roman"/>
      <w:snapToGrid w:val="0"/>
      <w:color w:val="395E20" w:themeColor="accent1" w:themeShade="BF"/>
      <w:sz w:val="18"/>
    </w:rPr>
  </w:style>
  <w:style w:type="character" w:styleId="SubtleEmphasis">
    <w:name w:val="Subtle Emphasis"/>
    <w:basedOn w:val="DefaultParagraphFont"/>
    <w:uiPriority w:val="19"/>
    <w:qFormat/>
    <w:rsid w:val="00D7753C"/>
    <w:rPr>
      <w:i/>
      <w:iCs/>
      <w:color w:val="595959" w:themeColor="text1" w:themeTint="A6"/>
    </w:rPr>
  </w:style>
  <w:style w:type="character" w:customStyle="1" w:styleId="A1">
    <w:name w:val="A1"/>
    <w:rsid w:val="006F2ED2"/>
    <w:rPr>
      <w:color w:val="000000"/>
      <w:sz w:val="20"/>
    </w:rPr>
  </w:style>
  <w:style w:type="paragraph" w:customStyle="1" w:styleId="ecmsonormal">
    <w:name w:val="ec_msonormal"/>
    <w:basedOn w:val="Normal"/>
    <w:uiPriority w:val="99"/>
    <w:rsid w:val="00F92DD0"/>
    <w:pPr>
      <w:spacing w:before="100" w:beforeAutospacing="1" w:after="100" w:afterAutospacing="1"/>
    </w:pPr>
    <w:rPr>
      <w:rFonts w:eastAsia="Times"/>
    </w:rPr>
  </w:style>
  <w:style w:type="paragraph" w:styleId="FootnoteText">
    <w:name w:val="footnote text"/>
    <w:basedOn w:val="Normal"/>
    <w:link w:val="FootnoteTextChar"/>
    <w:uiPriority w:val="99"/>
    <w:semiHidden/>
    <w:rsid w:val="00F92DD0"/>
    <w:rPr>
      <w:rFonts w:ascii="Times New Roman" w:hAnsi="Times New Roman" w:cs="Times New Roman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DD0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92DD0"/>
    <w:rPr>
      <w:vertAlign w:val="superscript"/>
    </w:rPr>
  </w:style>
  <w:style w:type="paragraph" w:customStyle="1" w:styleId="Style7">
    <w:name w:val="Style7"/>
    <w:basedOn w:val="Normal"/>
    <w:uiPriority w:val="99"/>
    <w:rsid w:val="00F92DD0"/>
    <w:pPr>
      <w:numPr>
        <w:ilvl w:val="1"/>
        <w:numId w:val="2"/>
      </w:numPr>
    </w:pPr>
    <w:rPr>
      <w:rFonts w:ascii="Arial" w:hAnsi="Arial" w:cs="Arial"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F7A11"/>
    <w:rPr>
      <w:rFonts w:asciiTheme="minorHAnsi" w:eastAsiaTheme="majorEastAsia" w:hAnsiTheme="minorHAnsi" w:cstheme="majorBidi"/>
      <w:bCs/>
      <w:color w:val="263F15" w:themeColor="accent1" w:themeShade="8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115F9"/>
    <w:rPr>
      <w:rFonts w:asciiTheme="minorHAnsi" w:eastAsiaTheme="majorEastAsia" w:hAnsiTheme="minorHAnsi" w:cstheme="majorBidi"/>
      <w:b/>
      <w:bCs/>
      <w:color w:val="395E20" w:themeColor="accent1" w:themeShade="BF"/>
      <w:sz w:val="28"/>
      <w:szCs w:val="28"/>
    </w:rPr>
  </w:style>
  <w:style w:type="table" w:styleId="MediumList1-Accent5">
    <w:name w:val="Medium List 1 Accent 5"/>
    <w:basedOn w:val="TableNormal"/>
    <w:uiPriority w:val="65"/>
    <w:rsid w:val="00EB41E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42D" w:themeColor="accent5"/>
        <w:bottom w:val="single" w:sz="8" w:space="0" w:color="FFB42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42D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B42D" w:themeColor="accent5"/>
          <w:bottom w:val="single" w:sz="8" w:space="0" w:color="FFB42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42D" w:themeColor="accent5"/>
          <w:bottom w:val="single" w:sz="8" w:space="0" w:color="FFB42D" w:themeColor="accent5"/>
        </w:tcBorders>
      </w:tcPr>
    </w:tblStylePr>
    <w:tblStylePr w:type="band1Vert">
      <w:tblPr/>
      <w:tcPr>
        <w:shd w:val="clear" w:color="auto" w:fill="FFECCB" w:themeFill="accent5" w:themeFillTint="3F"/>
      </w:tcPr>
    </w:tblStylePr>
    <w:tblStylePr w:type="band1Horz">
      <w:tblPr/>
      <w:tcPr>
        <w:shd w:val="clear" w:color="auto" w:fill="FFECCB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B41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B42D" w:themeColor="accent5"/>
        <w:left w:val="single" w:sz="8" w:space="0" w:color="FFB42D" w:themeColor="accent5"/>
        <w:bottom w:val="single" w:sz="8" w:space="0" w:color="FFB42D" w:themeColor="accent5"/>
        <w:right w:val="single" w:sz="8" w:space="0" w:color="FFB42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42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42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42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42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115F9"/>
    <w:rPr>
      <w:rFonts w:asciiTheme="minorHAnsi" w:eastAsiaTheme="majorEastAsia" w:hAnsiTheme="minorHAnsi" w:cstheme="majorBidi"/>
      <w:b/>
      <w:bCs/>
      <w:i/>
      <w:iCs/>
      <w:color w:val="4D7E2B" w:themeColor="accent1"/>
      <w:sz w:val="20"/>
      <w:szCs w:val="18"/>
    </w:rPr>
  </w:style>
  <w:style w:type="paragraph" w:styleId="NoSpacing">
    <w:name w:val="No Spacing"/>
    <w:uiPriority w:val="1"/>
    <w:qFormat/>
    <w:rsid w:val="001115F9"/>
    <w:pPr>
      <w:autoSpaceDE w:val="0"/>
      <w:autoSpaceDN w:val="0"/>
      <w:adjustRightInd w:val="0"/>
    </w:pPr>
    <w:rPr>
      <w:rFonts w:asciiTheme="minorHAnsi" w:hAnsiTheme="minorHAnsi" w:cs="SegoeLight"/>
      <w:color w:val="231F20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628A"/>
    <w:pPr>
      <w:spacing w:after="600"/>
      <w:contextualSpacing/>
    </w:pPr>
    <w:rPr>
      <w:rFonts w:ascii="Calibri" w:eastAsiaTheme="majorEastAsia" w:hAnsi="Calibri" w:cstheme="majorBidi"/>
      <w:color w:val="395E20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628A"/>
    <w:rPr>
      <w:rFonts w:ascii="Calibri" w:eastAsiaTheme="majorEastAsia" w:hAnsi="Calibri" w:cstheme="majorBidi"/>
      <w:color w:val="395E20" w:themeColor="accent1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8C10B8"/>
    <w:rPr>
      <w:b/>
      <w:bCs/>
      <w:smallCaps/>
      <w:color w:val="4D7E2B" w:themeColor="accent1"/>
      <w:spacing w:val="5"/>
      <w:u w:val="single"/>
    </w:rPr>
  </w:style>
  <w:style w:type="table" w:customStyle="1" w:styleId="LightShading1">
    <w:name w:val="Light Shading1"/>
    <w:basedOn w:val="TableNormal"/>
    <w:uiPriority w:val="60"/>
    <w:rsid w:val="001115F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C62C2"/>
    <w:rPr>
      <w:color w:val="395E20" w:themeColor="accent1" w:themeShade="BF"/>
    </w:rPr>
    <w:tblPr>
      <w:tblStyleRowBandSize w:val="1"/>
      <w:tblStyleColBandSize w:val="1"/>
      <w:tblInd w:w="0" w:type="dxa"/>
      <w:tblBorders>
        <w:top w:val="single" w:sz="8" w:space="0" w:color="4D7E2B" w:themeColor="accent1"/>
        <w:bottom w:val="single" w:sz="8" w:space="0" w:color="4D7E2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CC62C2"/>
    <w:rPr>
      <w:color w:val="E08F00" w:themeColor="accent5" w:themeShade="BF"/>
    </w:rPr>
    <w:tblPr>
      <w:tblStyleRowBandSize w:val="1"/>
      <w:tblStyleColBandSize w:val="1"/>
      <w:tblInd w:w="0" w:type="dxa"/>
      <w:tblBorders>
        <w:top w:val="single" w:sz="8" w:space="0" w:color="FFB42D" w:themeColor="accent5"/>
        <w:bottom w:val="single" w:sz="8" w:space="0" w:color="FFB42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2D" w:themeColor="accent5"/>
          <w:left w:val="nil"/>
          <w:bottom w:val="single" w:sz="8" w:space="0" w:color="FFB42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2D" w:themeColor="accent5"/>
          <w:left w:val="nil"/>
          <w:bottom w:val="single" w:sz="8" w:space="0" w:color="FFB42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B" w:themeFill="accent5" w:themeFillTint="3F"/>
      </w:tcPr>
    </w:tblStylePr>
  </w:style>
  <w:style w:type="character" w:styleId="SubtleReference">
    <w:name w:val="Subtle Reference"/>
    <w:basedOn w:val="DefaultParagraphFont"/>
    <w:uiPriority w:val="31"/>
    <w:qFormat/>
    <w:rsid w:val="008C10B8"/>
    <w:rPr>
      <w:smallCaps/>
      <w:color w:val="4D7E2B" w:themeColor="accent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4D"/>
    <w:pPr>
      <w:numPr>
        <w:ilvl w:val="1"/>
      </w:numPr>
    </w:pPr>
    <w:rPr>
      <w:rFonts w:asciiTheme="majorHAnsi" w:eastAsiaTheme="majorEastAsia" w:hAnsiTheme="majorHAnsi" w:cstheme="majorBidi"/>
      <w:i/>
      <w:iCs/>
      <w:color w:val="4D7E2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14D"/>
    <w:rPr>
      <w:rFonts w:asciiTheme="majorHAnsi" w:eastAsiaTheme="majorEastAsia" w:hAnsiTheme="majorHAnsi" w:cstheme="majorBidi"/>
      <w:i/>
      <w:iCs/>
      <w:color w:val="4D7E2B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614D"/>
    <w:rPr>
      <w:rFonts w:asciiTheme="majorHAnsi" w:eastAsiaTheme="majorEastAsia" w:hAnsiTheme="majorHAnsi" w:cstheme="majorBidi"/>
      <w:color w:val="263E15" w:themeColor="accent1" w:themeShade="7F"/>
      <w:sz w:val="20"/>
      <w:szCs w:val="18"/>
    </w:rPr>
  </w:style>
  <w:style w:type="paragraph" w:customStyle="1" w:styleId="Bullets">
    <w:name w:val="Bullets"/>
    <w:qFormat/>
    <w:rsid w:val="00E2614D"/>
    <w:pPr>
      <w:numPr>
        <w:numId w:val="5"/>
      </w:numPr>
      <w:spacing w:before="60" w:after="60"/>
      <w:ind w:left="738" w:hanging="378"/>
    </w:pPr>
    <w:rPr>
      <w:rFonts w:ascii="Verdana" w:hAnsi="Verdana" w:cs="SegoeLight"/>
      <w:color w:val="231F20"/>
      <w:sz w:val="17"/>
      <w:szCs w:val="18"/>
    </w:rPr>
  </w:style>
  <w:style w:type="paragraph" w:customStyle="1" w:styleId="quote3">
    <w:name w:val="quote 3"/>
    <w:basedOn w:val="Quote2"/>
    <w:qFormat/>
    <w:rsid w:val="00184874"/>
  </w:style>
  <w:style w:type="character" w:customStyle="1" w:styleId="Heading6Char">
    <w:name w:val="Heading 6 Char"/>
    <w:basedOn w:val="DefaultParagraphFont"/>
    <w:link w:val="Heading6"/>
    <w:uiPriority w:val="9"/>
    <w:rsid w:val="00C01A5D"/>
    <w:rPr>
      <w:rFonts w:asciiTheme="majorHAnsi" w:eastAsiaTheme="majorEastAsia" w:hAnsiTheme="majorHAnsi" w:cstheme="majorBidi"/>
      <w:i/>
      <w:iCs/>
      <w:color w:val="263E15" w:themeColor="accent1" w:themeShade="7F"/>
      <w:sz w:val="20"/>
      <w:szCs w:val="18"/>
    </w:rPr>
  </w:style>
  <w:style w:type="character" w:styleId="FollowedHyperlink">
    <w:name w:val="FollowedHyperlink"/>
    <w:basedOn w:val="DefaultParagraphFont"/>
    <w:rsid w:val="007E71C2"/>
    <w:rPr>
      <w:color w:val="5364AD" w:themeColor="followedHyperlink"/>
      <w:u w:val="single"/>
    </w:rPr>
  </w:style>
  <w:style w:type="paragraph" w:customStyle="1" w:styleId="cueparagraph">
    <w:name w:val="cueparagraph"/>
    <w:basedOn w:val="Normal"/>
    <w:rsid w:val="00530CA3"/>
    <w:pPr>
      <w:autoSpaceDE/>
      <w:autoSpaceDN/>
      <w:adjustRightInd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FE6ABD"/>
    <w:rPr>
      <w:color w:val="395E20" w:themeColor="accent1" w:themeShade="BF"/>
    </w:rPr>
    <w:tblPr>
      <w:tblStyleRowBandSize w:val="1"/>
      <w:tblStyleColBandSize w:val="1"/>
      <w:tblInd w:w="0" w:type="dxa"/>
      <w:tblBorders>
        <w:top w:val="single" w:sz="8" w:space="0" w:color="4D7E2B" w:themeColor="accent1"/>
        <w:bottom w:val="single" w:sz="8" w:space="0" w:color="4D7E2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CE5187"/>
    <w:rPr>
      <w:color w:val="395E20" w:themeColor="accent1" w:themeShade="BF"/>
    </w:rPr>
    <w:tblPr>
      <w:tblStyleRowBandSize w:val="1"/>
      <w:tblStyleColBandSize w:val="1"/>
      <w:tblInd w:w="0" w:type="dxa"/>
      <w:tblBorders>
        <w:top w:val="single" w:sz="8" w:space="0" w:color="4D7E2B" w:themeColor="accent1"/>
        <w:bottom w:val="single" w:sz="8" w:space="0" w:color="4D7E2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7E2B" w:themeColor="accent1"/>
          <w:left w:val="nil"/>
          <w:bottom w:val="single" w:sz="8" w:space="0" w:color="4D7E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9C0" w:themeFill="accent1" w:themeFillTint="3F"/>
      </w:tcPr>
    </w:tblStylePr>
  </w:style>
  <w:style w:type="paragraph" w:styleId="Revision">
    <w:name w:val="Revision"/>
    <w:hidden/>
    <w:uiPriority w:val="99"/>
    <w:semiHidden/>
    <w:rsid w:val="0029260F"/>
    <w:rPr>
      <w:rFonts w:asciiTheme="minorHAnsi" w:hAnsiTheme="minorHAnsi" w:cs="SegoeLight"/>
      <w:color w:val="231F20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5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3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752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900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96995">
                                      <w:marLeft w:val="58"/>
                                      <w:marRight w:val="58"/>
                                      <w:marTop w:val="58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9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9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4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5683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6843">
                                  <w:marLeft w:val="84"/>
                                  <w:marRight w:val="84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1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4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6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743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07727">
                  <w:marLeft w:val="109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9115">
                                      <w:marLeft w:val="55"/>
                                      <w:marRight w:val="55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MSP B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D7E2B"/>
      </a:accent1>
      <a:accent2>
        <a:srgbClr val="A0031D"/>
      </a:accent2>
      <a:accent3>
        <a:srgbClr val="3E74B9"/>
      </a:accent3>
      <a:accent4>
        <a:srgbClr val="F77D32"/>
      </a:accent4>
      <a:accent5>
        <a:srgbClr val="FFB42D"/>
      </a:accent5>
      <a:accent6>
        <a:srgbClr val="F77D32"/>
      </a:accent6>
      <a:hlink>
        <a:srgbClr val="1F497D"/>
      </a:hlink>
      <a:folHlink>
        <a:srgbClr val="5364A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F1867A16304A956E709C4A736AF4" ma:contentTypeVersion="0" ma:contentTypeDescription="Create a new document." ma:contentTypeScope="" ma:versionID="814878590f2b74f05bdd0fbd6e269b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2009-06-22T04:34:00Z</outs:dateTime>
      <outs:isPinned>true</outs:isPinned>
    </outs:relatedDate>
    <outs:relatedDate>
      <outs:type>2</outs:type>
      <outs:displayName>Created</outs:displayName>
      <outs:dateTime>2009-06-18T04:22:00Z</outs:dateTime>
      <outs:isPinned>true</outs:isPinned>
    </outs:relatedDate>
    <outs:relatedDate>
      <outs:type>4</outs:type>
      <outs:displayName>Last Printed</outs:displayName>
      <outs:dateTime>2008-12-17T21:15:00Z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Buzzbee Company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Jason Demeny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8146-B3F0-4F07-B6C5-04868D13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B40258-27A1-4ED4-BCE3-944D033AB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4F6D8-7B33-49A1-B237-B7ABDB8974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6D78EA-0F7F-423E-8E7B-FC46E6E8C101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E9358DC6-597F-438C-9A57-68FB8A64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Buzzbee Company</dc:creator>
  <cp:lastModifiedBy>Earl Siamundo</cp:lastModifiedBy>
  <cp:revision>7</cp:revision>
  <cp:lastPrinted>2008-12-17T21:15:00Z</cp:lastPrinted>
  <dcterms:created xsi:type="dcterms:W3CDTF">2009-06-30T15:23:00Z</dcterms:created>
  <dcterms:modified xsi:type="dcterms:W3CDTF">2009-07-14T18:29:00Z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0x010100AAD4F1867A16304A956E709C4A736AF4</vt:lpwstr>
  </property>
</Properties>
</file>