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7B0" w:rsidRDefault="00544719" w:rsidP="00FB2880">
      <w:r>
        <w:t xml:space="preserve">  </w:t>
      </w:r>
    </w:p>
    <w:p w:rsidR="00AE57B0" w:rsidRPr="008C6F87" w:rsidRDefault="00A2725B" w:rsidP="008C6F87">
      <w:pPr>
        <w:pStyle w:val="Title"/>
        <w:ind w:left="2430" w:right="-180"/>
        <w:rPr>
          <w:sz w:val="56"/>
        </w:rPr>
      </w:pPr>
      <w:r w:rsidRPr="008C6F87">
        <w:rPr>
          <w:noProof/>
          <w:sz w:val="56"/>
        </w:rPr>
        <w:drawing>
          <wp:anchor distT="0" distB="0" distL="114300" distR="114300" simplePos="0" relativeHeight="251661312" behindDoc="1" locked="0" layoutInCell="1" allowOverlap="1">
            <wp:simplePos x="0" y="0"/>
            <wp:positionH relativeFrom="column">
              <wp:posOffset>-444088</wp:posOffset>
            </wp:positionH>
            <wp:positionV relativeFrom="paragraph">
              <wp:posOffset>-641266</wp:posOffset>
            </wp:positionV>
            <wp:extent cx="3519797" cy="2078182"/>
            <wp:effectExtent l="19050" t="0" r="0" b="0"/>
            <wp:wrapNone/>
            <wp:docPr id="5" name="Picture 4" descr="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png"/>
                    <pic:cNvPicPr/>
                  </pic:nvPicPr>
                  <pic:blipFill>
                    <a:blip r:embed="rId10"/>
                    <a:stretch>
                      <a:fillRect/>
                    </a:stretch>
                  </pic:blipFill>
                  <pic:spPr>
                    <a:xfrm>
                      <a:off x="0" y="0"/>
                      <a:ext cx="3519797" cy="2078182"/>
                    </a:xfrm>
                    <a:prstGeom prst="rect">
                      <a:avLst/>
                    </a:prstGeom>
                  </pic:spPr>
                </pic:pic>
              </a:graphicData>
            </a:graphic>
          </wp:anchor>
        </w:drawing>
      </w:r>
      <w:r w:rsidR="00FA7FDC">
        <w:rPr>
          <w:noProof/>
          <w:sz w:val="56"/>
        </w:rPr>
        <w:t xml:space="preserve">Is </w:t>
      </w:r>
      <w:r w:rsidR="00A72278">
        <w:rPr>
          <w:noProof/>
          <w:sz w:val="56"/>
        </w:rPr>
        <w:t>it T</w:t>
      </w:r>
      <w:r w:rsidR="00A72278" w:rsidRPr="000E301F">
        <w:rPr>
          <w:noProof/>
          <w:sz w:val="56"/>
        </w:rPr>
        <w:t xml:space="preserve">ime </w:t>
      </w:r>
      <w:r w:rsidR="00A72278">
        <w:rPr>
          <w:noProof/>
          <w:sz w:val="56"/>
        </w:rPr>
        <w:t>t</w:t>
      </w:r>
      <w:r w:rsidR="00A72278" w:rsidRPr="000E301F">
        <w:rPr>
          <w:noProof/>
          <w:sz w:val="56"/>
        </w:rPr>
        <w:t xml:space="preserve">o </w:t>
      </w:r>
      <w:r w:rsidR="00A72278">
        <w:rPr>
          <w:noProof/>
          <w:sz w:val="56"/>
        </w:rPr>
        <w:t>U</w:t>
      </w:r>
      <w:r w:rsidR="00A72278" w:rsidRPr="000E301F">
        <w:rPr>
          <w:noProof/>
          <w:sz w:val="56"/>
        </w:rPr>
        <w:t xml:space="preserve">pgrade </w:t>
      </w:r>
      <w:r w:rsidR="00A72278">
        <w:rPr>
          <w:noProof/>
          <w:sz w:val="56"/>
        </w:rPr>
        <w:t>Your S</w:t>
      </w:r>
      <w:r w:rsidR="00A72278" w:rsidRPr="000E301F">
        <w:rPr>
          <w:noProof/>
          <w:sz w:val="56"/>
        </w:rPr>
        <w:t>erver</w:t>
      </w:r>
      <w:r w:rsidR="00A72278">
        <w:rPr>
          <w:noProof/>
          <w:sz w:val="56"/>
        </w:rPr>
        <w:t>s</w:t>
      </w:r>
      <w:r w:rsidR="00AE57B0" w:rsidRPr="008C6F87">
        <w:rPr>
          <w:sz w:val="56"/>
        </w:rPr>
        <w:t>?</w:t>
      </w:r>
    </w:p>
    <w:p w:rsidR="00D2230B" w:rsidRDefault="00D2230B" w:rsidP="00160607"/>
    <w:p w:rsidR="00D2230B" w:rsidRDefault="00D2230B" w:rsidP="00160607"/>
    <w:p w:rsidR="00D2230B" w:rsidRDefault="00D2230B" w:rsidP="00160607"/>
    <w:p w:rsidR="000E301F" w:rsidRPr="000E301F" w:rsidRDefault="00735145" w:rsidP="00735145">
      <w:r>
        <w:rPr>
          <w:noProof/>
        </w:rPr>
        <w:drawing>
          <wp:anchor distT="0" distB="0" distL="114300" distR="114300" simplePos="0" relativeHeight="251658240" behindDoc="1" locked="0" layoutInCell="1" allowOverlap="1">
            <wp:simplePos x="0" y="0"/>
            <wp:positionH relativeFrom="column">
              <wp:posOffset>4262755</wp:posOffset>
            </wp:positionH>
            <wp:positionV relativeFrom="paragraph">
              <wp:posOffset>968375</wp:posOffset>
            </wp:positionV>
            <wp:extent cx="2594610" cy="2811780"/>
            <wp:effectExtent l="19050" t="0" r="0" b="0"/>
            <wp:wrapNone/>
            <wp:docPr id="2" name="Picture 1" descr="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1.jpg"/>
                    <pic:cNvPicPr/>
                  </pic:nvPicPr>
                  <pic:blipFill>
                    <a:blip r:embed="rId11"/>
                    <a:stretch>
                      <a:fillRect/>
                    </a:stretch>
                  </pic:blipFill>
                  <pic:spPr>
                    <a:xfrm>
                      <a:off x="0" y="0"/>
                      <a:ext cx="2594610" cy="2811780"/>
                    </a:xfrm>
                    <a:prstGeom prst="rect">
                      <a:avLst/>
                    </a:prstGeom>
                  </pic:spPr>
                </pic:pic>
              </a:graphicData>
            </a:graphic>
          </wp:anchor>
        </w:drawing>
      </w:r>
      <w:r w:rsidR="009B0C0E">
        <w:rPr>
          <w:noProof/>
        </w:rPr>
        <w:pict>
          <v:shapetype id="_x0000_t202" coordsize="21600,21600" o:spt="202" path="m,l,21600r21600,l21600,xe">
            <v:stroke joinstyle="miter"/>
            <v:path gradientshapeok="t" o:connecttype="rect"/>
          </v:shapetype>
          <v:shape id="_x0000_s1026" type="#_x0000_t202" style="position:absolute;margin-left:359.85pt;margin-top:87.8pt;width:170.25pt;height:190.2pt;z-index:251662336;mso-position-horizontal-relative:text;mso-position-vertical-relative:text" filled="f" stroked="f">
            <v:textbox style="mso-next-textbox:#_x0000_s1026">
              <w:txbxContent>
                <w:p w:rsidR="005273C0" w:rsidRPr="00735145" w:rsidRDefault="005273C0" w:rsidP="00963998">
                  <w:pPr>
                    <w:spacing w:after="240" w:line="360" w:lineRule="atLeast"/>
                    <w:ind w:left="115" w:hanging="115"/>
                    <w:rPr>
                      <w:i/>
                      <w:sz w:val="24"/>
                    </w:rPr>
                  </w:pPr>
                  <w:proofErr w:type="gramStart"/>
                  <w:r w:rsidRPr="00735145">
                    <w:rPr>
                      <w:i/>
                      <w:sz w:val="24"/>
                    </w:rPr>
                    <w:t>"</w:t>
                  </w:r>
                  <w:r w:rsidRPr="00735145">
                    <w:t xml:space="preserve"> </w:t>
                  </w:r>
                  <w:r w:rsidRPr="00735145">
                    <w:rPr>
                      <w:i/>
                      <w:sz w:val="24"/>
                    </w:rPr>
                    <w:t>With</w:t>
                  </w:r>
                  <w:proofErr w:type="gramEnd"/>
                  <w:r w:rsidRPr="00735145">
                    <w:rPr>
                      <w:i/>
                      <w:sz w:val="24"/>
                    </w:rPr>
                    <w:t xml:space="preserve"> Windows Small Business Server 2008, we can do more with the people we have and at the same time increase customer loyalty. Our productivity and customer service are going up, which helps us grow the business."</w:t>
                  </w:r>
                </w:p>
                <w:p w:rsidR="005273C0" w:rsidRPr="00963998" w:rsidRDefault="005273C0" w:rsidP="00963998">
                  <w:pPr>
                    <w:spacing w:after="240"/>
                    <w:ind w:left="900"/>
                  </w:pPr>
                  <w:r w:rsidRPr="000A7E87">
                    <w:t>Tom Brooks, Owner</w:t>
                  </w:r>
                  <w:r w:rsidRPr="00963998">
                    <w:br/>
                  </w:r>
                  <w:r w:rsidRPr="000A7E87">
                    <w:t>Carson Valley Golf Course</w:t>
                  </w:r>
                </w:p>
              </w:txbxContent>
            </v:textbox>
          </v:shape>
        </w:pict>
      </w:r>
      <w:r w:rsidR="000E301F" w:rsidRPr="000E301F">
        <w:t>Do you have increasingly mobile employees who need access to</w:t>
      </w:r>
      <w:r w:rsidR="000A1363">
        <w:t xml:space="preserve"> your</w:t>
      </w:r>
      <w:r w:rsidR="000E301F" w:rsidRPr="000E301F">
        <w:t xml:space="preserve"> line-of-business applications from various locations? </w:t>
      </w:r>
      <w:r w:rsidR="000A1363">
        <w:t>You may also have servers that support various</w:t>
      </w:r>
      <w:r w:rsidR="000E301F" w:rsidRPr="000E301F">
        <w:t xml:space="preserve"> capabilities or roles, but </w:t>
      </w:r>
      <w:r w:rsidR="000A1363">
        <w:t>are inefficient to manage because they are not</w:t>
      </w:r>
      <w:r w:rsidR="000E301F" w:rsidRPr="000E301F">
        <w:t xml:space="preserve"> well integrated.</w:t>
      </w:r>
      <w:r w:rsidR="005273C0" w:rsidRPr="005273C0">
        <w:t xml:space="preserve"> </w:t>
      </w:r>
      <w:r w:rsidR="003A2CA5" w:rsidRPr="003A2CA5">
        <w:t>Or maybe your</w:t>
      </w:r>
      <w:r w:rsidR="005273C0" w:rsidRPr="003A2CA5">
        <w:t xml:space="preserve"> current servers </w:t>
      </w:r>
      <w:r w:rsidR="003A2CA5" w:rsidRPr="003A2CA5">
        <w:t xml:space="preserve">are </w:t>
      </w:r>
      <w:r w:rsidR="005273C0" w:rsidRPr="003A2CA5">
        <w:t>no longer under warranty or running software with support that will be ending soon</w:t>
      </w:r>
      <w:r w:rsidR="003A2CA5">
        <w:t>.</w:t>
      </w:r>
      <w:r w:rsidR="005273C0" w:rsidRPr="000E301F">
        <w:t xml:space="preserve"> </w:t>
      </w:r>
      <w:r w:rsidR="000A1363">
        <w:t>Y</w:t>
      </w:r>
      <w:r w:rsidR="000E301F" w:rsidRPr="000E301F">
        <w:t xml:space="preserve">ou need a simpler way to deploy and administer servers to reduce the time it takes to install, configure, or remove roles. </w:t>
      </w:r>
    </w:p>
    <w:p w:rsidR="00AE57B0" w:rsidRDefault="000E301F" w:rsidP="000E301F">
      <w:pPr>
        <w:pStyle w:val="Heading2"/>
      </w:pPr>
      <w:r w:rsidRPr="000E301F">
        <w:t>The Benefits of Upgrading Your Windows Server Solution</w:t>
      </w:r>
    </w:p>
    <w:p w:rsidR="00AE57B0" w:rsidRDefault="004F3367" w:rsidP="00735145">
      <w:pPr>
        <w:ind w:right="2760"/>
      </w:pPr>
      <w:r>
        <w:t>H</w:t>
      </w:r>
      <w:r w:rsidR="000E301F" w:rsidRPr="000E301F">
        <w:t xml:space="preserve">elp your business save time and money by improving employee productivity and operational efficiency. By upgrading your servers to a latest Windows Server offering, you get an IT environment that is more secure by default and simpler to manage.  </w:t>
      </w:r>
    </w:p>
    <w:p w:rsidR="000E301F" w:rsidRPr="000A7E87" w:rsidRDefault="000E301F" w:rsidP="00B2137C">
      <w:pPr>
        <w:pStyle w:val="ListParagraph"/>
        <w:numPr>
          <w:ilvl w:val="0"/>
          <w:numId w:val="10"/>
        </w:numPr>
        <w:spacing w:afterLines="60"/>
        <w:ind w:right="2760"/>
      </w:pPr>
      <w:r w:rsidRPr="000A7E87">
        <w:t>Help protect your business with servers that are more secure by default and easier to keep updated.</w:t>
      </w:r>
    </w:p>
    <w:p w:rsidR="000E301F" w:rsidRPr="000A7E87" w:rsidRDefault="000E301F" w:rsidP="00B2137C">
      <w:pPr>
        <w:pStyle w:val="ListParagraph"/>
        <w:numPr>
          <w:ilvl w:val="0"/>
          <w:numId w:val="10"/>
        </w:numPr>
        <w:spacing w:afterLines="60"/>
        <w:ind w:right="2760"/>
      </w:pPr>
      <w:r w:rsidRPr="000A7E87">
        <w:t xml:space="preserve">Reduce server sprawl to simplify IT management and optimize operations through consolidation and virtualization.  </w:t>
      </w:r>
    </w:p>
    <w:p w:rsidR="00AE57B0" w:rsidRPr="000A7E87" w:rsidRDefault="000E301F" w:rsidP="00B2137C">
      <w:pPr>
        <w:pStyle w:val="ListParagraph"/>
        <w:numPr>
          <w:ilvl w:val="0"/>
          <w:numId w:val="10"/>
        </w:numPr>
        <w:spacing w:afterLines="60"/>
        <w:ind w:right="2760"/>
      </w:pPr>
      <w:r w:rsidRPr="000A7E87">
        <w:t>Easily enable employees to work from home, on the road or from a branch office location more effectively</w:t>
      </w:r>
      <w:r w:rsidR="00AE57B0" w:rsidRPr="000A7E87">
        <w:t xml:space="preserve">. </w:t>
      </w:r>
    </w:p>
    <w:p w:rsidR="000A1363" w:rsidRDefault="000A1363" w:rsidP="00735145">
      <w:pPr>
        <w:pStyle w:val="Heading2"/>
        <w:ind w:right="2760"/>
      </w:pPr>
      <w:r>
        <w:t>About &lt;Partner insert company name/logo here&gt;</w:t>
      </w:r>
    </w:p>
    <w:p w:rsidR="00FA7FDC" w:rsidRDefault="000A1363" w:rsidP="00735145">
      <w:pPr>
        <w:ind w:right="2760"/>
      </w:pPr>
      <w:r>
        <w:t xml:space="preserve">Choosing the right solution for your business is too important to leave to chance. We are a Microsoft certified </w:t>
      </w:r>
      <w:r w:rsidRPr="00FA7FDC">
        <w:rPr>
          <w:i/>
          <w:color w:val="7F7F7F" w:themeColor="text1" w:themeTint="80"/>
        </w:rPr>
        <w:t>[partner, you can add in SBS certified as well, if appropriate]</w:t>
      </w:r>
      <w:r>
        <w:t xml:space="preserve"> partner with experience helping companies like yours select and implement servers and solutions </w:t>
      </w:r>
      <w:r w:rsidR="00FA7FDC">
        <w:t>to</w:t>
      </w:r>
      <w:r>
        <w:t xml:space="preserve"> help your business be even more successful. </w:t>
      </w:r>
    </w:p>
    <w:p w:rsidR="000A1363" w:rsidRPr="00FA7FDC" w:rsidRDefault="00FA7FDC" w:rsidP="00735145">
      <w:pPr>
        <w:ind w:right="2760"/>
      </w:pPr>
      <w:r w:rsidRPr="00FA7FDC">
        <w:rPr>
          <w:i/>
          <w:color w:val="7F7F7F" w:themeColor="text1" w:themeTint="80"/>
        </w:rPr>
        <w:t xml:space="preserve">[Partner </w:t>
      </w:r>
      <w:proofErr w:type="gramStart"/>
      <w:r w:rsidRPr="00FA7FDC">
        <w:rPr>
          <w:i/>
          <w:color w:val="7F7F7F" w:themeColor="text1" w:themeTint="80"/>
        </w:rPr>
        <w:t>revise</w:t>
      </w:r>
      <w:proofErr w:type="gramEnd"/>
      <w:r w:rsidRPr="00FA7FDC">
        <w:rPr>
          <w:i/>
          <w:color w:val="7F7F7F" w:themeColor="text1" w:themeTint="80"/>
        </w:rPr>
        <w:t xml:space="preserve"> this section as appropriate to speak more specifically about your company. Try and keep to 50 words.]</w:t>
      </w:r>
    </w:p>
    <w:p w:rsidR="000A1363" w:rsidRDefault="000A1363" w:rsidP="000A1363">
      <w:pPr>
        <w:pStyle w:val="Heading2"/>
        <w:spacing w:line="360" w:lineRule="auto"/>
      </w:pPr>
      <w:r>
        <w:t>Get Started Today!</w:t>
      </w:r>
    </w:p>
    <w:p w:rsidR="00A46B19" w:rsidRDefault="00A46B19" w:rsidP="00FB2880">
      <w:pPr>
        <w:spacing w:line="360" w:lineRule="auto"/>
        <w:rPr>
          <w:i/>
          <w:noProof/>
          <w:color w:val="7F7F7F" w:themeColor="text1" w:themeTint="80"/>
        </w:rPr>
      </w:pPr>
      <w:r w:rsidRPr="00A46B19">
        <w:rPr>
          <w:i/>
          <w:noProof/>
          <w:color w:val="7F7F7F" w:themeColor="text1" w:themeTint="80"/>
        </w:rPr>
        <w:t xml:space="preserve">[We/Company name] </w:t>
      </w:r>
      <w:r w:rsidRPr="00B2137C">
        <w:rPr>
          <w:noProof/>
          <w:color w:val="auto"/>
        </w:rPr>
        <w:t>recommend[s] genuine</w:t>
      </w:r>
      <w:r w:rsidRPr="00A46B19">
        <w:rPr>
          <w:i/>
          <w:noProof/>
          <w:color w:val="7F7F7F" w:themeColor="text1" w:themeTint="80"/>
        </w:rPr>
        <w:t xml:space="preserve"> [specific Microsoft® product or Microsoft® software].</w:t>
      </w:r>
    </w:p>
    <w:p w:rsidR="0069215D" w:rsidRDefault="000A1363" w:rsidP="00FB2880">
      <w:pPr>
        <w:spacing w:line="360" w:lineRule="auto"/>
        <w:rPr>
          <w:i/>
          <w:noProof/>
          <w:color w:val="7F7F7F" w:themeColor="text1" w:themeTint="80"/>
        </w:rPr>
      </w:pPr>
      <w:r w:rsidRPr="00FA7FDC">
        <w:rPr>
          <w:i/>
          <w:noProof/>
          <w:color w:val="7F7F7F" w:themeColor="text1" w:themeTint="80"/>
        </w:rPr>
        <w:t>[Partner, insert your contact information here. You may also want to include brief info about any special deals or promotions you are offering. Try and keep to 25 words.]</w:t>
      </w:r>
    </w:p>
    <w:p w:rsidR="0069215D" w:rsidRDefault="0069215D" w:rsidP="00FB2880">
      <w:pPr>
        <w:spacing w:line="360" w:lineRule="auto"/>
        <w:rPr>
          <w:i/>
          <w:noProof/>
          <w:color w:val="7F7F7F" w:themeColor="text1" w:themeTint="80"/>
        </w:rPr>
      </w:pPr>
    </w:p>
    <w:p w:rsidR="00B72BDE" w:rsidRDefault="00B72BDE" w:rsidP="00FB2880">
      <w:pPr>
        <w:spacing w:line="360" w:lineRule="auto"/>
        <w:rPr>
          <w:b/>
          <w:color w:val="4D7E2B" w:themeColor="accent1"/>
          <w:sz w:val="24"/>
          <w:szCs w:val="24"/>
        </w:rPr>
      </w:pPr>
      <w:r>
        <w:br w:type="page"/>
      </w:r>
    </w:p>
    <w:p w:rsidR="00AE57B0" w:rsidRDefault="00AE57B0" w:rsidP="00160607">
      <w:pPr>
        <w:pStyle w:val="Heading2"/>
      </w:pPr>
      <w:r>
        <w:lastRenderedPageBreak/>
        <w:t>Selecting the Right Server Solution</w:t>
      </w:r>
    </w:p>
    <w:p w:rsidR="000E301F" w:rsidRDefault="005273C0" w:rsidP="00735145">
      <w:pPr>
        <w:rPr>
          <w:noProof/>
        </w:rPr>
      </w:pPr>
      <w:r w:rsidRPr="003A2CA5">
        <w:rPr>
          <w:noProof/>
        </w:rPr>
        <w:t xml:space="preserve">We can help </w:t>
      </w:r>
      <w:r w:rsidR="003A2CA5" w:rsidRPr="003A2CA5">
        <w:rPr>
          <w:noProof/>
        </w:rPr>
        <w:t>you select the right server. Wo</w:t>
      </w:r>
      <w:r w:rsidRPr="003A2CA5">
        <w:rPr>
          <w:noProof/>
        </w:rPr>
        <w:t>r</w:t>
      </w:r>
      <w:r w:rsidR="003A2CA5" w:rsidRPr="003A2CA5">
        <w:rPr>
          <w:noProof/>
        </w:rPr>
        <w:t>king together</w:t>
      </w:r>
      <w:r w:rsidR="003A2CA5">
        <w:rPr>
          <w:noProof/>
        </w:rPr>
        <w:t xml:space="preserve">, </w:t>
      </w:r>
      <w:r w:rsidRPr="003A2CA5">
        <w:rPr>
          <w:noProof/>
        </w:rPr>
        <w:t>we can u</w:t>
      </w:r>
      <w:r w:rsidR="000E301F" w:rsidRPr="003A2CA5">
        <w:rPr>
          <w:noProof/>
        </w:rPr>
        <w:t>se the chart below to walk through your server requirements and make the right choice for your business. The key decision points depend on your expected company size in the next two years, and your need for</w:t>
      </w:r>
      <w:r w:rsidR="000A7E87" w:rsidRPr="003A2CA5">
        <w:rPr>
          <w:noProof/>
        </w:rPr>
        <w:t>:</w:t>
      </w:r>
      <w:r w:rsidR="000E301F">
        <w:rPr>
          <w:noProof/>
        </w:rPr>
        <w:t xml:space="preserve"> </w:t>
      </w:r>
    </w:p>
    <w:p w:rsidR="003A2CA5" w:rsidRDefault="003A2CA5" w:rsidP="00783C67">
      <w:pPr>
        <w:spacing w:line="360" w:lineRule="auto"/>
        <w:rPr>
          <w:noProof/>
        </w:rPr>
      </w:pPr>
    </w:p>
    <w:p w:rsidR="002F69E4" w:rsidRDefault="00735145" w:rsidP="00783C67">
      <w:pPr>
        <w:spacing w:line="360" w:lineRule="auto"/>
        <w:rPr>
          <w:noProof/>
        </w:rPr>
      </w:pPr>
      <w:r>
        <w:rPr>
          <w:noProof/>
        </w:rPr>
        <w:drawing>
          <wp:inline distT="0" distB="0" distL="0" distR="0">
            <wp:extent cx="5943600" cy="3914140"/>
            <wp:effectExtent l="19050" t="0" r="0" b="0"/>
            <wp:docPr id="6" name="Picture 5" descr="BS upgrade  flyer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 upgrade  flyer graphic.jpg"/>
                    <pic:cNvPicPr/>
                  </pic:nvPicPr>
                  <pic:blipFill>
                    <a:blip r:embed="rId12"/>
                    <a:stretch>
                      <a:fillRect/>
                    </a:stretch>
                  </pic:blipFill>
                  <pic:spPr>
                    <a:xfrm>
                      <a:off x="0" y="0"/>
                      <a:ext cx="5943600" cy="3914140"/>
                    </a:xfrm>
                    <a:prstGeom prst="rect">
                      <a:avLst/>
                    </a:prstGeom>
                  </pic:spPr>
                </pic:pic>
              </a:graphicData>
            </a:graphic>
          </wp:inline>
        </w:drawing>
      </w:r>
    </w:p>
    <w:p w:rsidR="00DD6C74" w:rsidRDefault="00DD6C74" w:rsidP="002F69E4">
      <w:pPr>
        <w:spacing w:line="360" w:lineRule="auto"/>
        <w:rPr>
          <w:noProof/>
        </w:rPr>
      </w:pPr>
    </w:p>
    <w:p w:rsidR="00B72BDE" w:rsidRDefault="003A2CA5" w:rsidP="002F69E4">
      <w:pPr>
        <w:spacing w:line="360" w:lineRule="auto"/>
        <w:rPr>
          <w:noProof/>
        </w:rPr>
      </w:pPr>
      <w:r>
        <w:rPr>
          <w:noProof/>
        </w:rPr>
        <w:t>T</w:t>
      </w:r>
      <w:r w:rsidR="000E301F" w:rsidRPr="002112A7">
        <w:rPr>
          <w:noProof/>
        </w:rPr>
        <w:t xml:space="preserve">he following table </w:t>
      </w:r>
      <w:r>
        <w:rPr>
          <w:noProof/>
        </w:rPr>
        <w:t>offers</w:t>
      </w:r>
      <w:r w:rsidR="000E301F" w:rsidRPr="002112A7">
        <w:rPr>
          <w:noProof/>
        </w:rPr>
        <w:t xml:space="preserve"> more information </w:t>
      </w:r>
      <w:r w:rsidR="007763E1">
        <w:rPr>
          <w:noProof/>
        </w:rPr>
        <w:t>about</w:t>
      </w:r>
      <w:r w:rsidR="000E301F" w:rsidRPr="002112A7">
        <w:rPr>
          <w:noProof/>
        </w:rPr>
        <w:t xml:space="preserve"> Windows Server</w:t>
      </w:r>
      <w:r w:rsidR="007763E1">
        <w:rPr>
          <w:noProof/>
        </w:rPr>
        <w:t xml:space="preserve"> technologies</w:t>
      </w:r>
      <w:r w:rsidR="000E301F" w:rsidRPr="002112A7">
        <w:rPr>
          <w:noProof/>
        </w:rPr>
        <w:t>.</w:t>
      </w:r>
    </w:p>
    <w:tbl>
      <w:tblPr>
        <w:tblStyle w:val="LightShading-Accent12"/>
        <w:tblW w:w="9360" w:type="dxa"/>
        <w:tblLayout w:type="fixed"/>
        <w:tblCellMar>
          <w:top w:w="60" w:type="dxa"/>
          <w:left w:w="60" w:type="dxa"/>
          <w:bottom w:w="60" w:type="dxa"/>
          <w:right w:w="60" w:type="dxa"/>
        </w:tblCellMar>
        <w:tblLook w:val="06A0"/>
      </w:tblPr>
      <w:tblGrid>
        <w:gridCol w:w="1590"/>
        <w:gridCol w:w="6240"/>
        <w:gridCol w:w="1530"/>
      </w:tblGrid>
      <w:tr w:rsidR="00347D7A" w:rsidRPr="007F7D0B" w:rsidTr="00DD6C74">
        <w:trPr>
          <w:cnfStyle w:val="100000000000"/>
          <w:trHeight w:val="408"/>
        </w:trPr>
        <w:tc>
          <w:tcPr>
            <w:cnfStyle w:val="001000000000"/>
            <w:tcW w:w="1590" w:type="dxa"/>
            <w:vAlign w:val="center"/>
            <w:hideMark/>
          </w:tcPr>
          <w:p w:rsidR="00347D7A" w:rsidRPr="00DD6C74" w:rsidRDefault="00347D7A" w:rsidP="00DD6C74">
            <w:pPr>
              <w:rPr>
                <w:b w:val="0"/>
                <w:color w:val="000000" w:themeColor="text1"/>
                <w:sz w:val="16"/>
              </w:rPr>
            </w:pPr>
            <w:r w:rsidRPr="00DD6C74">
              <w:rPr>
                <w:color w:val="000000" w:themeColor="text1"/>
                <w:sz w:val="16"/>
              </w:rPr>
              <w:t>Product</w:t>
            </w:r>
          </w:p>
        </w:tc>
        <w:tc>
          <w:tcPr>
            <w:tcW w:w="6240" w:type="dxa"/>
            <w:vAlign w:val="center"/>
            <w:hideMark/>
          </w:tcPr>
          <w:p w:rsidR="00347D7A" w:rsidRPr="00DD6C74" w:rsidRDefault="00347D7A" w:rsidP="00DD6C74">
            <w:pPr>
              <w:cnfStyle w:val="100000000000"/>
              <w:rPr>
                <w:b w:val="0"/>
                <w:color w:val="000000" w:themeColor="text1"/>
                <w:sz w:val="16"/>
              </w:rPr>
            </w:pPr>
            <w:r w:rsidRPr="00DD6C74">
              <w:rPr>
                <w:color w:val="000000" w:themeColor="text1"/>
                <w:sz w:val="16"/>
              </w:rPr>
              <w:t>Key Benefits</w:t>
            </w:r>
          </w:p>
        </w:tc>
        <w:tc>
          <w:tcPr>
            <w:tcW w:w="1530" w:type="dxa"/>
            <w:vAlign w:val="center"/>
          </w:tcPr>
          <w:p w:rsidR="00347D7A" w:rsidRPr="00DD6C74" w:rsidRDefault="00347D7A" w:rsidP="00DD6C74">
            <w:pPr>
              <w:ind w:left="72"/>
              <w:cnfStyle w:val="100000000000"/>
              <w:rPr>
                <w:b w:val="0"/>
                <w:color w:val="000000" w:themeColor="text1"/>
                <w:sz w:val="16"/>
              </w:rPr>
            </w:pPr>
            <w:r w:rsidRPr="00DD6C74">
              <w:rPr>
                <w:color w:val="000000" w:themeColor="text1"/>
                <w:sz w:val="16"/>
              </w:rPr>
              <w:t xml:space="preserve">Number of Users </w:t>
            </w:r>
            <w:r w:rsidRPr="00DD6C74">
              <w:rPr>
                <w:color w:val="000000" w:themeColor="text1"/>
                <w:sz w:val="16"/>
              </w:rPr>
              <w:br/>
              <w:t>Each SKU supports</w:t>
            </w:r>
          </w:p>
        </w:tc>
      </w:tr>
      <w:tr w:rsidR="00347D7A" w:rsidRPr="007F7D0B" w:rsidTr="00DD6C74">
        <w:trPr>
          <w:trHeight w:val="357"/>
        </w:trPr>
        <w:tc>
          <w:tcPr>
            <w:cnfStyle w:val="001000000000"/>
            <w:tcW w:w="1590" w:type="dxa"/>
            <w:tcBorders>
              <w:top w:val="single" w:sz="8" w:space="0" w:color="4D7E2B" w:themeColor="accent1"/>
              <w:bottom w:val="single" w:sz="4" w:space="0" w:color="D9EDCC" w:themeColor="accent1" w:themeTint="33"/>
              <w:right w:val="single" w:sz="4" w:space="0" w:color="D9EDCC" w:themeColor="accent1" w:themeTint="33"/>
            </w:tcBorders>
            <w:vAlign w:val="center"/>
          </w:tcPr>
          <w:p w:rsidR="00347D7A" w:rsidRPr="00DD6C74" w:rsidRDefault="00347D7A" w:rsidP="00DD6C74">
            <w:pPr>
              <w:rPr>
                <w:b w:val="0"/>
                <w:color w:val="000000" w:themeColor="text1"/>
                <w:sz w:val="16"/>
              </w:rPr>
            </w:pPr>
            <w:r w:rsidRPr="00DD6C74">
              <w:rPr>
                <w:color w:val="000000" w:themeColor="text1"/>
                <w:sz w:val="16"/>
              </w:rPr>
              <w:t>Windows Server 2008 R2 Foundation</w:t>
            </w:r>
          </w:p>
        </w:tc>
        <w:tc>
          <w:tcPr>
            <w:tcW w:w="6240" w:type="dxa"/>
            <w:tcBorders>
              <w:top w:val="single" w:sz="8" w:space="0" w:color="4D7E2B" w:themeColor="accent1"/>
              <w:left w:val="single" w:sz="4" w:space="0" w:color="D9EDCC" w:themeColor="accent1" w:themeTint="33"/>
              <w:bottom w:val="single" w:sz="4" w:space="0" w:color="D9EDCC" w:themeColor="accent1" w:themeTint="33"/>
              <w:right w:val="single" w:sz="4" w:space="0" w:color="D9EDCC" w:themeColor="accent1" w:themeTint="33"/>
            </w:tcBorders>
            <w:vAlign w:val="center"/>
          </w:tcPr>
          <w:p w:rsidR="00347D7A" w:rsidRPr="00DD6C74" w:rsidRDefault="00347D7A" w:rsidP="00DD6C74">
            <w:pPr>
              <w:cnfStyle w:val="000000000000"/>
              <w:rPr>
                <w:color w:val="4B4B4B"/>
                <w:sz w:val="16"/>
              </w:rPr>
            </w:pPr>
            <w:r w:rsidRPr="00DD6C74">
              <w:rPr>
                <w:color w:val="4B4B4B"/>
                <w:sz w:val="16"/>
              </w:rPr>
              <w:t xml:space="preserve">Entry level server operating system for running business applications and sharing information and resources.  </w:t>
            </w:r>
          </w:p>
        </w:tc>
        <w:tc>
          <w:tcPr>
            <w:tcW w:w="1530" w:type="dxa"/>
            <w:tcBorders>
              <w:top w:val="single" w:sz="8" w:space="0" w:color="4D7E2B" w:themeColor="accent1"/>
              <w:left w:val="single" w:sz="4" w:space="0" w:color="D9EDCC" w:themeColor="accent1" w:themeTint="33"/>
              <w:bottom w:val="single" w:sz="4" w:space="0" w:color="D9EDCC" w:themeColor="accent1" w:themeTint="33"/>
            </w:tcBorders>
            <w:vAlign w:val="center"/>
          </w:tcPr>
          <w:p w:rsidR="00347D7A" w:rsidRPr="00DD6C74" w:rsidRDefault="00347D7A" w:rsidP="00DD6C74">
            <w:pPr>
              <w:ind w:left="72"/>
              <w:cnfStyle w:val="000000000000"/>
              <w:rPr>
                <w:color w:val="4B4B4B"/>
                <w:sz w:val="16"/>
              </w:rPr>
            </w:pPr>
            <w:r w:rsidRPr="00DD6C74">
              <w:rPr>
                <w:color w:val="4B4B4B"/>
                <w:sz w:val="16"/>
              </w:rPr>
              <w:t>Up to 15 users</w:t>
            </w:r>
          </w:p>
        </w:tc>
      </w:tr>
      <w:tr w:rsidR="00347D7A" w:rsidRPr="007F7D0B" w:rsidTr="00DD6C74">
        <w:trPr>
          <w:trHeight w:val="431"/>
        </w:trPr>
        <w:tc>
          <w:tcPr>
            <w:cnfStyle w:val="001000000000"/>
            <w:tcW w:w="1590" w:type="dxa"/>
            <w:tcBorders>
              <w:top w:val="single" w:sz="4" w:space="0" w:color="D9EDCC" w:themeColor="accent1" w:themeTint="33"/>
              <w:bottom w:val="single" w:sz="4" w:space="0" w:color="D9EDCC" w:themeColor="accent1" w:themeTint="33"/>
              <w:right w:val="single" w:sz="4" w:space="0" w:color="D9EDCC" w:themeColor="accent1" w:themeTint="33"/>
            </w:tcBorders>
            <w:vAlign w:val="center"/>
          </w:tcPr>
          <w:p w:rsidR="00347D7A" w:rsidRPr="00DD6C74" w:rsidRDefault="00347D7A" w:rsidP="00DD6C74">
            <w:pPr>
              <w:rPr>
                <w:b w:val="0"/>
                <w:color w:val="000000" w:themeColor="text1"/>
                <w:sz w:val="16"/>
              </w:rPr>
            </w:pPr>
            <w:r w:rsidRPr="00DD6C74">
              <w:rPr>
                <w:color w:val="000000" w:themeColor="text1"/>
                <w:sz w:val="16"/>
              </w:rPr>
              <w:t>Windows Server 2008 R2 Standard</w:t>
            </w:r>
          </w:p>
        </w:tc>
        <w:tc>
          <w:tcPr>
            <w:tcW w:w="6240" w:type="dxa"/>
            <w:tcBorders>
              <w:top w:val="single" w:sz="4" w:space="0" w:color="D9EDCC" w:themeColor="accent1" w:themeTint="33"/>
              <w:left w:val="single" w:sz="4" w:space="0" w:color="D9EDCC" w:themeColor="accent1" w:themeTint="33"/>
              <w:bottom w:val="single" w:sz="4" w:space="0" w:color="D9EDCC" w:themeColor="accent1" w:themeTint="33"/>
              <w:right w:val="single" w:sz="4" w:space="0" w:color="D9EDCC" w:themeColor="accent1" w:themeTint="33"/>
            </w:tcBorders>
            <w:vAlign w:val="center"/>
          </w:tcPr>
          <w:p w:rsidR="00347D7A" w:rsidRPr="00DD6C74" w:rsidRDefault="00347D7A" w:rsidP="00DD6C74">
            <w:pPr>
              <w:cnfStyle w:val="000000000000"/>
              <w:rPr>
                <w:color w:val="4B4B4B"/>
                <w:sz w:val="16"/>
              </w:rPr>
            </w:pPr>
            <w:r w:rsidRPr="00DD6C74">
              <w:rPr>
                <w:color w:val="4B4B4B"/>
                <w:sz w:val="16"/>
              </w:rPr>
              <w:t>Advanced server operating system with built in virtualization capabilities for increased reliability and security.</w:t>
            </w:r>
          </w:p>
        </w:tc>
        <w:tc>
          <w:tcPr>
            <w:tcW w:w="1530" w:type="dxa"/>
            <w:tcBorders>
              <w:top w:val="single" w:sz="4" w:space="0" w:color="D9EDCC" w:themeColor="accent1" w:themeTint="33"/>
              <w:left w:val="single" w:sz="4" w:space="0" w:color="D9EDCC" w:themeColor="accent1" w:themeTint="33"/>
              <w:bottom w:val="single" w:sz="4" w:space="0" w:color="D9EDCC" w:themeColor="accent1" w:themeTint="33"/>
            </w:tcBorders>
            <w:vAlign w:val="center"/>
          </w:tcPr>
          <w:p w:rsidR="00347D7A" w:rsidRPr="00DD6C74" w:rsidRDefault="00347D7A" w:rsidP="00DD6C74">
            <w:pPr>
              <w:ind w:left="72"/>
              <w:cnfStyle w:val="000000000000"/>
              <w:rPr>
                <w:color w:val="4B4B4B"/>
                <w:sz w:val="16"/>
              </w:rPr>
            </w:pPr>
            <w:r w:rsidRPr="00DD6C74">
              <w:rPr>
                <w:color w:val="4B4B4B"/>
                <w:sz w:val="16"/>
              </w:rPr>
              <w:t>Unlimited Users</w:t>
            </w:r>
          </w:p>
        </w:tc>
      </w:tr>
      <w:tr w:rsidR="00347D7A" w:rsidRPr="007F7D0B" w:rsidTr="00DD6C74">
        <w:trPr>
          <w:trHeight w:val="443"/>
        </w:trPr>
        <w:tc>
          <w:tcPr>
            <w:cnfStyle w:val="001000000000"/>
            <w:tcW w:w="1590" w:type="dxa"/>
            <w:tcBorders>
              <w:top w:val="single" w:sz="4" w:space="0" w:color="D9EDCC" w:themeColor="accent1" w:themeTint="33"/>
              <w:bottom w:val="single" w:sz="4" w:space="0" w:color="D9EDCC" w:themeColor="accent1" w:themeTint="33"/>
              <w:right w:val="single" w:sz="4" w:space="0" w:color="D9EDCC" w:themeColor="accent1" w:themeTint="33"/>
            </w:tcBorders>
            <w:vAlign w:val="center"/>
          </w:tcPr>
          <w:p w:rsidR="00347D7A" w:rsidRPr="00DD6C74" w:rsidRDefault="00347D7A" w:rsidP="00DD6C74">
            <w:pPr>
              <w:rPr>
                <w:b w:val="0"/>
                <w:color w:val="000000" w:themeColor="text1"/>
                <w:sz w:val="16"/>
              </w:rPr>
            </w:pPr>
            <w:r w:rsidRPr="00DD6C74">
              <w:rPr>
                <w:color w:val="000000" w:themeColor="text1"/>
                <w:sz w:val="16"/>
              </w:rPr>
              <w:t xml:space="preserve">Windows Small Business Server 2008 </w:t>
            </w:r>
          </w:p>
        </w:tc>
        <w:tc>
          <w:tcPr>
            <w:tcW w:w="6240" w:type="dxa"/>
            <w:tcBorders>
              <w:top w:val="single" w:sz="4" w:space="0" w:color="D9EDCC" w:themeColor="accent1" w:themeTint="33"/>
              <w:left w:val="single" w:sz="4" w:space="0" w:color="D9EDCC" w:themeColor="accent1" w:themeTint="33"/>
              <w:bottom w:val="single" w:sz="4" w:space="0" w:color="D9EDCC" w:themeColor="accent1" w:themeTint="33"/>
              <w:right w:val="single" w:sz="4" w:space="0" w:color="D9EDCC" w:themeColor="accent1" w:themeTint="33"/>
            </w:tcBorders>
            <w:vAlign w:val="center"/>
          </w:tcPr>
          <w:p w:rsidR="00347D7A" w:rsidRPr="00DD6C74" w:rsidRDefault="00347D7A" w:rsidP="00DD6C74">
            <w:pPr>
              <w:cnfStyle w:val="000000000000"/>
              <w:rPr>
                <w:bCs/>
                <w:color w:val="4B4B4B"/>
                <w:sz w:val="16"/>
              </w:rPr>
            </w:pPr>
            <w:r w:rsidRPr="00DD6C74">
              <w:rPr>
                <w:sz w:val="16"/>
              </w:rPr>
              <w:t xml:space="preserve">All-in-one server solution for better data security, enhanced productivity, and a more professional business image (Microsoft SQL Server available for premium features). </w:t>
            </w:r>
          </w:p>
        </w:tc>
        <w:tc>
          <w:tcPr>
            <w:tcW w:w="1530" w:type="dxa"/>
            <w:tcBorders>
              <w:top w:val="single" w:sz="4" w:space="0" w:color="D9EDCC" w:themeColor="accent1" w:themeTint="33"/>
              <w:left w:val="single" w:sz="4" w:space="0" w:color="D9EDCC" w:themeColor="accent1" w:themeTint="33"/>
              <w:bottom w:val="single" w:sz="4" w:space="0" w:color="D9EDCC" w:themeColor="accent1" w:themeTint="33"/>
            </w:tcBorders>
            <w:vAlign w:val="center"/>
          </w:tcPr>
          <w:p w:rsidR="00347D7A" w:rsidRPr="00DD6C74" w:rsidRDefault="00347D7A" w:rsidP="00DD6C74">
            <w:pPr>
              <w:ind w:left="72"/>
              <w:cnfStyle w:val="000000000000"/>
              <w:rPr>
                <w:color w:val="4B4B4B"/>
                <w:sz w:val="16"/>
              </w:rPr>
            </w:pPr>
            <w:r w:rsidRPr="00DD6C74">
              <w:rPr>
                <w:color w:val="4B4B4B"/>
                <w:sz w:val="16"/>
              </w:rPr>
              <w:t>Up to 75 users</w:t>
            </w:r>
          </w:p>
        </w:tc>
      </w:tr>
      <w:tr w:rsidR="00347D7A" w:rsidRPr="007F7D0B" w:rsidTr="00DD6C74">
        <w:trPr>
          <w:trHeight w:val="467"/>
        </w:trPr>
        <w:tc>
          <w:tcPr>
            <w:cnfStyle w:val="001000000000"/>
            <w:tcW w:w="1590" w:type="dxa"/>
            <w:tcBorders>
              <w:top w:val="single" w:sz="4" w:space="0" w:color="D9EDCC" w:themeColor="accent1" w:themeTint="33"/>
              <w:bottom w:val="single" w:sz="4" w:space="0" w:color="D9EDCC" w:themeColor="accent1" w:themeTint="33"/>
              <w:right w:val="single" w:sz="4" w:space="0" w:color="D9EDCC" w:themeColor="accent1" w:themeTint="33"/>
            </w:tcBorders>
            <w:vAlign w:val="center"/>
          </w:tcPr>
          <w:p w:rsidR="00347D7A" w:rsidRPr="00DD6C74" w:rsidRDefault="00347D7A" w:rsidP="00DD6C74">
            <w:pPr>
              <w:rPr>
                <w:b w:val="0"/>
                <w:bCs w:val="0"/>
                <w:color w:val="000000" w:themeColor="text1"/>
                <w:sz w:val="16"/>
              </w:rPr>
            </w:pPr>
            <w:r w:rsidRPr="00DD6C74">
              <w:rPr>
                <w:color w:val="000000" w:themeColor="text1"/>
                <w:sz w:val="16"/>
              </w:rPr>
              <w:t>Windows Essential Business Server 2008</w:t>
            </w:r>
          </w:p>
        </w:tc>
        <w:tc>
          <w:tcPr>
            <w:tcW w:w="6240" w:type="dxa"/>
            <w:tcBorders>
              <w:top w:val="single" w:sz="4" w:space="0" w:color="D9EDCC" w:themeColor="accent1" w:themeTint="33"/>
              <w:left w:val="single" w:sz="4" w:space="0" w:color="D9EDCC" w:themeColor="accent1" w:themeTint="33"/>
              <w:bottom w:val="single" w:sz="4" w:space="0" w:color="D9EDCC" w:themeColor="accent1" w:themeTint="33"/>
              <w:right w:val="single" w:sz="4" w:space="0" w:color="D9EDCC" w:themeColor="accent1" w:themeTint="33"/>
            </w:tcBorders>
            <w:vAlign w:val="center"/>
          </w:tcPr>
          <w:p w:rsidR="00347D7A" w:rsidRPr="00DD6C74" w:rsidRDefault="00347D7A" w:rsidP="00DD6C74">
            <w:pPr>
              <w:pStyle w:val="cueparagraph"/>
              <w:shd w:val="clear" w:color="auto" w:fill="FFFFFF"/>
              <w:spacing w:before="0" w:beforeAutospacing="0" w:after="0" w:afterAutospacing="0" w:line="240" w:lineRule="auto"/>
              <w:cnfStyle w:val="000000000000"/>
              <w:rPr>
                <w:bCs/>
                <w:color w:val="4B4B4B"/>
                <w:sz w:val="16"/>
              </w:rPr>
            </w:pPr>
            <w:r w:rsidRPr="00DD6C74">
              <w:rPr>
                <w:rFonts w:asciiTheme="minorHAnsi" w:eastAsia="Calibri" w:hAnsiTheme="minorHAnsi" w:cs="SegoeLight"/>
                <w:color w:val="231F20"/>
                <w:sz w:val="16"/>
                <w:szCs w:val="18"/>
              </w:rPr>
              <w:t>Designed and priced for midsize businesses, it helps improve IT manageability and reliability, and helps boost business productivity and growth. (Microsoft SQL Server available for premium features).</w:t>
            </w:r>
          </w:p>
        </w:tc>
        <w:tc>
          <w:tcPr>
            <w:tcW w:w="1530" w:type="dxa"/>
            <w:tcBorders>
              <w:top w:val="single" w:sz="4" w:space="0" w:color="D9EDCC" w:themeColor="accent1" w:themeTint="33"/>
              <w:left w:val="single" w:sz="4" w:space="0" w:color="D9EDCC" w:themeColor="accent1" w:themeTint="33"/>
              <w:bottom w:val="single" w:sz="4" w:space="0" w:color="D9EDCC" w:themeColor="accent1" w:themeTint="33"/>
            </w:tcBorders>
            <w:vAlign w:val="center"/>
          </w:tcPr>
          <w:p w:rsidR="00347D7A" w:rsidRPr="00DD6C74" w:rsidRDefault="00347D7A" w:rsidP="00DD6C74">
            <w:pPr>
              <w:ind w:left="72"/>
              <w:cnfStyle w:val="000000000000"/>
              <w:rPr>
                <w:color w:val="4B4B4B"/>
                <w:sz w:val="16"/>
              </w:rPr>
            </w:pPr>
            <w:r w:rsidRPr="00DD6C74">
              <w:rPr>
                <w:color w:val="4B4B4B"/>
                <w:sz w:val="16"/>
              </w:rPr>
              <w:t xml:space="preserve">Up to </w:t>
            </w:r>
            <w:r w:rsidR="002F69E4" w:rsidRPr="00DD6C74">
              <w:rPr>
                <w:color w:val="4B4B4B"/>
                <w:sz w:val="16"/>
              </w:rPr>
              <w:t>300</w:t>
            </w:r>
            <w:r w:rsidRPr="00DD6C74">
              <w:rPr>
                <w:color w:val="4B4B4B"/>
                <w:sz w:val="16"/>
              </w:rPr>
              <w:t xml:space="preserve"> users</w:t>
            </w:r>
          </w:p>
        </w:tc>
      </w:tr>
      <w:tr w:rsidR="00347D7A" w:rsidRPr="007F7D0B" w:rsidTr="00DD6C74">
        <w:trPr>
          <w:trHeight w:val="455"/>
        </w:trPr>
        <w:tc>
          <w:tcPr>
            <w:cnfStyle w:val="001000000000"/>
            <w:tcW w:w="1590" w:type="dxa"/>
            <w:tcBorders>
              <w:top w:val="single" w:sz="4" w:space="0" w:color="D9EDCC" w:themeColor="accent1" w:themeTint="33"/>
              <w:bottom w:val="single" w:sz="8" w:space="0" w:color="4D7E2B" w:themeColor="accent1"/>
              <w:right w:val="single" w:sz="4" w:space="0" w:color="D9EDCC" w:themeColor="accent1" w:themeTint="33"/>
            </w:tcBorders>
            <w:vAlign w:val="center"/>
          </w:tcPr>
          <w:p w:rsidR="00347D7A" w:rsidRPr="00DD6C74" w:rsidRDefault="00347D7A" w:rsidP="00DD6C74">
            <w:pPr>
              <w:rPr>
                <w:b w:val="0"/>
                <w:bCs w:val="0"/>
                <w:color w:val="000000" w:themeColor="text1"/>
                <w:sz w:val="16"/>
              </w:rPr>
            </w:pPr>
            <w:r w:rsidRPr="00DD6C74">
              <w:rPr>
                <w:color w:val="000000" w:themeColor="text1"/>
                <w:sz w:val="16"/>
              </w:rPr>
              <w:t>Windows Server 2008 R2 Enterprise</w:t>
            </w:r>
          </w:p>
        </w:tc>
        <w:tc>
          <w:tcPr>
            <w:tcW w:w="6240" w:type="dxa"/>
            <w:tcBorders>
              <w:top w:val="single" w:sz="4" w:space="0" w:color="D9EDCC" w:themeColor="accent1" w:themeTint="33"/>
              <w:left w:val="single" w:sz="4" w:space="0" w:color="D9EDCC" w:themeColor="accent1" w:themeTint="33"/>
              <w:bottom w:val="single" w:sz="8" w:space="0" w:color="4D7E2B" w:themeColor="accent1"/>
              <w:right w:val="single" w:sz="4" w:space="0" w:color="D9EDCC" w:themeColor="accent1" w:themeTint="33"/>
            </w:tcBorders>
            <w:vAlign w:val="center"/>
          </w:tcPr>
          <w:p w:rsidR="00347D7A" w:rsidRPr="00DD6C74" w:rsidRDefault="00347D7A" w:rsidP="00DD6C74">
            <w:pPr>
              <w:cnfStyle w:val="000000000000"/>
              <w:rPr>
                <w:bCs/>
                <w:color w:val="4B4B4B"/>
                <w:sz w:val="16"/>
              </w:rPr>
            </w:pPr>
            <w:r w:rsidRPr="00DD6C74">
              <w:rPr>
                <w:sz w:val="16"/>
              </w:rPr>
              <w:t>Enterprise-class server platform for deploying business-critical applications. Provides the foundation for a highly dynamic, scalable IT infrastructure.</w:t>
            </w:r>
          </w:p>
        </w:tc>
        <w:tc>
          <w:tcPr>
            <w:tcW w:w="1530" w:type="dxa"/>
            <w:tcBorders>
              <w:top w:val="single" w:sz="4" w:space="0" w:color="D9EDCC" w:themeColor="accent1" w:themeTint="33"/>
              <w:left w:val="single" w:sz="4" w:space="0" w:color="D9EDCC" w:themeColor="accent1" w:themeTint="33"/>
              <w:bottom w:val="single" w:sz="8" w:space="0" w:color="4D7E2B" w:themeColor="accent1"/>
            </w:tcBorders>
            <w:vAlign w:val="center"/>
          </w:tcPr>
          <w:p w:rsidR="00347D7A" w:rsidRPr="00DD6C74" w:rsidRDefault="001618FD" w:rsidP="00DD6C74">
            <w:pPr>
              <w:ind w:left="72"/>
              <w:cnfStyle w:val="000000000000"/>
              <w:rPr>
                <w:color w:val="4B4B4B"/>
                <w:sz w:val="16"/>
              </w:rPr>
            </w:pPr>
            <w:r w:rsidRPr="00DD6C74">
              <w:rPr>
                <w:color w:val="4B4B4B"/>
                <w:sz w:val="16"/>
              </w:rPr>
              <w:t>Unlimited Users</w:t>
            </w:r>
          </w:p>
        </w:tc>
      </w:tr>
    </w:tbl>
    <w:p w:rsidR="007F7D0B" w:rsidRPr="00FE4FF6" w:rsidRDefault="007F7D0B" w:rsidP="00EB41EB"/>
    <w:sectPr w:rsidR="007F7D0B" w:rsidRPr="00FE4FF6" w:rsidSect="001E4A2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BA9" w:rsidRDefault="00545BA9" w:rsidP="00EB41EB">
      <w:r>
        <w:separator/>
      </w:r>
    </w:p>
  </w:endnote>
  <w:endnote w:type="continuationSeparator" w:id="1">
    <w:p w:rsidR="00545BA9" w:rsidRDefault="00545BA9" w:rsidP="00EB41E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Light">
    <w:altName w:val="Courier New"/>
    <w:charset w:val="00"/>
    <w:family w:val="auto"/>
    <w:pitch w:val="variable"/>
    <w:sig w:usb0="03000000"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C0" w:rsidRDefault="005273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C0" w:rsidRDefault="005273C0">
    <w:pPr>
      <w:pStyle w:val="Footer"/>
    </w:pPr>
    <w:r>
      <w:rPr>
        <w:noProof/>
      </w:rPr>
      <w:drawing>
        <wp:anchor distT="0" distB="0" distL="114300" distR="114300" simplePos="0" relativeHeight="251659264" behindDoc="1" locked="0" layoutInCell="1" allowOverlap="1">
          <wp:simplePos x="0" y="0"/>
          <wp:positionH relativeFrom="column">
            <wp:posOffset>-908998</wp:posOffset>
          </wp:positionH>
          <wp:positionV relativeFrom="paragraph">
            <wp:posOffset>-3045460</wp:posOffset>
          </wp:positionV>
          <wp:extent cx="7772400" cy="3657599"/>
          <wp:effectExtent l="19050" t="0" r="0" b="0"/>
          <wp:wrapNone/>
          <wp:docPr id="1" name="Picture 0" descr="Branded SMSP To-Partner Wor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SMSP To-Partner Word Footer.jpg"/>
                  <pic:cNvPicPr/>
                </pic:nvPicPr>
                <pic:blipFill>
                  <a:blip r:embed="rId1"/>
                  <a:stretch>
                    <a:fillRect/>
                  </a:stretch>
                </pic:blipFill>
                <pic:spPr>
                  <a:xfrm>
                    <a:off x="0" y="0"/>
                    <a:ext cx="7772400" cy="3657599"/>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C0" w:rsidRDefault="005273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BA9" w:rsidRDefault="00545BA9" w:rsidP="00EB41EB">
      <w:r>
        <w:separator/>
      </w:r>
    </w:p>
  </w:footnote>
  <w:footnote w:type="continuationSeparator" w:id="1">
    <w:p w:rsidR="00545BA9" w:rsidRDefault="00545BA9" w:rsidP="00EB41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C0" w:rsidRDefault="005273C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C0" w:rsidRDefault="005273C0" w:rsidP="00EB41EB">
    <w:pPr>
      <w:pStyle w:val="Header"/>
    </w:pPr>
    <w:r>
      <w:rPr>
        <w:noProof/>
      </w:rPr>
      <w:drawing>
        <wp:anchor distT="0" distB="0" distL="114300" distR="114300" simplePos="0" relativeHeight="251658240" behindDoc="1" locked="0" layoutInCell="1" allowOverlap="1">
          <wp:simplePos x="0" y="0"/>
          <wp:positionH relativeFrom="column">
            <wp:posOffset>-922646</wp:posOffset>
          </wp:positionH>
          <wp:positionV relativeFrom="paragraph">
            <wp:posOffset>-470848</wp:posOffset>
          </wp:positionV>
          <wp:extent cx="7773822" cy="2743200"/>
          <wp:effectExtent l="19050" t="0" r="0" b="0"/>
          <wp:wrapNone/>
          <wp:docPr id="4" name="Picture 3" descr="To-Partner Word Header ECC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artner Word Header ECC black.jpg"/>
                  <pic:cNvPicPr/>
                </pic:nvPicPr>
                <pic:blipFill>
                  <a:blip r:embed="rId1"/>
                  <a:stretch>
                    <a:fillRect/>
                  </a:stretch>
                </pic:blipFill>
                <pic:spPr>
                  <a:xfrm>
                    <a:off x="0" y="0"/>
                    <a:ext cx="7773822" cy="27432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C0" w:rsidRDefault="005273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3046B"/>
    <w:multiLevelType w:val="hybridMultilevel"/>
    <w:tmpl w:val="7360CE44"/>
    <w:lvl w:ilvl="0" w:tplc="04090003">
      <w:start w:val="1"/>
      <w:numFmt w:val="bullet"/>
      <w:lvlText w:val="o"/>
      <w:lvlJc w:val="left"/>
      <w:pPr>
        <w:tabs>
          <w:tab w:val="num" w:pos="648"/>
        </w:tabs>
        <w:ind w:left="648" w:hanging="288"/>
      </w:pPr>
      <w:rPr>
        <w:rFonts w:ascii="Courier New" w:hAnsi="Courier New" w:cs="Courier New" w:hint="default"/>
      </w:rPr>
    </w:lvl>
    <w:lvl w:ilvl="1" w:tplc="FFFFFFFF">
      <w:start w:val="1"/>
      <w:numFmt w:val="bullet"/>
      <w:pStyle w:val="Style7"/>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1F0B3350"/>
    <w:multiLevelType w:val="hybridMultilevel"/>
    <w:tmpl w:val="7820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D476A8"/>
    <w:multiLevelType w:val="hybridMultilevel"/>
    <w:tmpl w:val="127EBB34"/>
    <w:lvl w:ilvl="0" w:tplc="4800B47E">
      <w:start w:val="1"/>
      <w:numFmt w:val="bullet"/>
      <w:pStyle w:val="Quote2"/>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0FE1320"/>
    <w:multiLevelType w:val="hybridMultilevel"/>
    <w:tmpl w:val="DC36B56A"/>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41936EB2"/>
    <w:multiLevelType w:val="hybridMultilevel"/>
    <w:tmpl w:val="F118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A46E58"/>
    <w:multiLevelType w:val="hybridMultilevel"/>
    <w:tmpl w:val="0CE4D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DD3666"/>
    <w:multiLevelType w:val="hybridMultilevel"/>
    <w:tmpl w:val="1E1EBA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3B1637"/>
    <w:multiLevelType w:val="hybridMultilevel"/>
    <w:tmpl w:val="CCA0CFD2"/>
    <w:lvl w:ilvl="0" w:tplc="0409000F">
      <w:start w:val="1"/>
      <w:numFmt w:val="decimal"/>
      <w:pStyle w:val="ListParagraph"/>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9A38E7"/>
    <w:multiLevelType w:val="hybridMultilevel"/>
    <w:tmpl w:val="1E1EBA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2C0AE5"/>
    <w:multiLevelType w:val="hybridMultilevel"/>
    <w:tmpl w:val="25FC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B1243C"/>
    <w:multiLevelType w:val="hybridMultilevel"/>
    <w:tmpl w:val="C7C6888A"/>
    <w:lvl w:ilvl="0" w:tplc="762CF5D2">
      <w:numFmt w:val="bullet"/>
      <w:pStyle w:val="Bullets"/>
      <w:lvlText w:val="•"/>
      <w:lvlJc w:val="left"/>
      <w:pPr>
        <w:ind w:left="1080" w:hanging="720"/>
      </w:pPr>
      <w:rPr>
        <w:rFonts w:ascii="Calibri" w:eastAsia="Calibri" w:hAnsi="Calibri" w:cs="Segoe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3"/>
  </w:num>
  <w:num w:numId="6">
    <w:abstractNumId w:val="1"/>
  </w:num>
  <w:num w:numId="7">
    <w:abstractNumId w:val="6"/>
  </w:num>
  <w:num w:numId="8">
    <w:abstractNumId w:val="4"/>
  </w:num>
  <w:num w:numId="9">
    <w:abstractNumId w:val="0"/>
  </w:num>
  <w:num w:numId="10">
    <w:abstractNumId w:val="8"/>
  </w:num>
  <w:num w:numId="11">
    <w:abstractNumId w:val="9"/>
  </w:num>
  <w:num w:numId="12">
    <w:abstractNumId w:val="7"/>
  </w:num>
  <w:num w:numId="13">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12289"/>
  </w:hdrShapeDefaults>
  <w:footnotePr>
    <w:footnote w:id="0"/>
    <w:footnote w:id="1"/>
  </w:footnotePr>
  <w:endnotePr>
    <w:endnote w:id="0"/>
    <w:endnote w:id="1"/>
  </w:endnotePr>
  <w:compat/>
  <w:rsids>
    <w:rsidRoot w:val="00F30DF4"/>
    <w:rsid w:val="00005811"/>
    <w:rsid w:val="00021847"/>
    <w:rsid w:val="00031BF6"/>
    <w:rsid w:val="00052CA8"/>
    <w:rsid w:val="00054A0E"/>
    <w:rsid w:val="0007477E"/>
    <w:rsid w:val="00075A3D"/>
    <w:rsid w:val="0007652E"/>
    <w:rsid w:val="00077AD7"/>
    <w:rsid w:val="00086A41"/>
    <w:rsid w:val="0008762D"/>
    <w:rsid w:val="0009098C"/>
    <w:rsid w:val="00090EA3"/>
    <w:rsid w:val="00091389"/>
    <w:rsid w:val="000A1363"/>
    <w:rsid w:val="000A7E87"/>
    <w:rsid w:val="000B5C62"/>
    <w:rsid w:val="000B6A3D"/>
    <w:rsid w:val="000B7134"/>
    <w:rsid w:val="000D0240"/>
    <w:rsid w:val="000E260D"/>
    <w:rsid w:val="000E301F"/>
    <w:rsid w:val="000E4418"/>
    <w:rsid w:val="001115F9"/>
    <w:rsid w:val="001267DC"/>
    <w:rsid w:val="0013753B"/>
    <w:rsid w:val="00141D0F"/>
    <w:rsid w:val="001530AD"/>
    <w:rsid w:val="00157603"/>
    <w:rsid w:val="00160607"/>
    <w:rsid w:val="001618FD"/>
    <w:rsid w:val="00163660"/>
    <w:rsid w:val="001749BA"/>
    <w:rsid w:val="0018073B"/>
    <w:rsid w:val="00184874"/>
    <w:rsid w:val="00185D54"/>
    <w:rsid w:val="001878F3"/>
    <w:rsid w:val="00196ED3"/>
    <w:rsid w:val="001A2CEB"/>
    <w:rsid w:val="001A677E"/>
    <w:rsid w:val="001A6803"/>
    <w:rsid w:val="001C0086"/>
    <w:rsid w:val="001C705E"/>
    <w:rsid w:val="001D0865"/>
    <w:rsid w:val="001E454D"/>
    <w:rsid w:val="001E4A21"/>
    <w:rsid w:val="001F08EF"/>
    <w:rsid w:val="001F32E1"/>
    <w:rsid w:val="002001BD"/>
    <w:rsid w:val="0020049D"/>
    <w:rsid w:val="0021063D"/>
    <w:rsid w:val="0022061B"/>
    <w:rsid w:val="002346B3"/>
    <w:rsid w:val="00244499"/>
    <w:rsid w:val="00250147"/>
    <w:rsid w:val="002514A5"/>
    <w:rsid w:val="002750BA"/>
    <w:rsid w:val="00290C7A"/>
    <w:rsid w:val="002A427A"/>
    <w:rsid w:val="002A4574"/>
    <w:rsid w:val="002B184D"/>
    <w:rsid w:val="002B4D99"/>
    <w:rsid w:val="002B64AD"/>
    <w:rsid w:val="002D2FAE"/>
    <w:rsid w:val="002D67A8"/>
    <w:rsid w:val="002E11C6"/>
    <w:rsid w:val="002E1ED6"/>
    <w:rsid w:val="002F4508"/>
    <w:rsid w:val="002F654B"/>
    <w:rsid w:val="002F69E4"/>
    <w:rsid w:val="00300305"/>
    <w:rsid w:val="00302CCC"/>
    <w:rsid w:val="003068C8"/>
    <w:rsid w:val="00312281"/>
    <w:rsid w:val="003128D9"/>
    <w:rsid w:val="00312BFE"/>
    <w:rsid w:val="00322465"/>
    <w:rsid w:val="003320BE"/>
    <w:rsid w:val="0034039E"/>
    <w:rsid w:val="0034444C"/>
    <w:rsid w:val="00346851"/>
    <w:rsid w:val="00346A8C"/>
    <w:rsid w:val="00347D7A"/>
    <w:rsid w:val="003502E1"/>
    <w:rsid w:val="003564D2"/>
    <w:rsid w:val="00356E15"/>
    <w:rsid w:val="00357646"/>
    <w:rsid w:val="00370994"/>
    <w:rsid w:val="00383B3B"/>
    <w:rsid w:val="00387613"/>
    <w:rsid w:val="00392016"/>
    <w:rsid w:val="003957B0"/>
    <w:rsid w:val="003A2CA5"/>
    <w:rsid w:val="003B0D5E"/>
    <w:rsid w:val="003B6629"/>
    <w:rsid w:val="003C0CD4"/>
    <w:rsid w:val="003D66DF"/>
    <w:rsid w:val="003E3E9B"/>
    <w:rsid w:val="003F61AC"/>
    <w:rsid w:val="003F7A37"/>
    <w:rsid w:val="00422193"/>
    <w:rsid w:val="00422F33"/>
    <w:rsid w:val="00425231"/>
    <w:rsid w:val="0043075B"/>
    <w:rsid w:val="00460015"/>
    <w:rsid w:val="00464DD3"/>
    <w:rsid w:val="00464FD8"/>
    <w:rsid w:val="004765C9"/>
    <w:rsid w:val="004779F6"/>
    <w:rsid w:val="004845DF"/>
    <w:rsid w:val="004944E3"/>
    <w:rsid w:val="004B0D67"/>
    <w:rsid w:val="004B164A"/>
    <w:rsid w:val="004B63EB"/>
    <w:rsid w:val="004C2555"/>
    <w:rsid w:val="004E1B7A"/>
    <w:rsid w:val="004E6045"/>
    <w:rsid w:val="004F3367"/>
    <w:rsid w:val="004F6E33"/>
    <w:rsid w:val="005008D9"/>
    <w:rsid w:val="005060B3"/>
    <w:rsid w:val="00517F9D"/>
    <w:rsid w:val="00522888"/>
    <w:rsid w:val="005273C0"/>
    <w:rsid w:val="005437BE"/>
    <w:rsid w:val="00544719"/>
    <w:rsid w:val="00545BA9"/>
    <w:rsid w:val="0054768E"/>
    <w:rsid w:val="00561129"/>
    <w:rsid w:val="00573EB3"/>
    <w:rsid w:val="00575B3B"/>
    <w:rsid w:val="005805D5"/>
    <w:rsid w:val="005A40CD"/>
    <w:rsid w:val="005A6CBF"/>
    <w:rsid w:val="005B3029"/>
    <w:rsid w:val="005B3A17"/>
    <w:rsid w:val="005B7282"/>
    <w:rsid w:val="005C0F3A"/>
    <w:rsid w:val="005D08AD"/>
    <w:rsid w:val="005D152B"/>
    <w:rsid w:val="005D32D0"/>
    <w:rsid w:val="005E553E"/>
    <w:rsid w:val="005E6745"/>
    <w:rsid w:val="005F01C1"/>
    <w:rsid w:val="005F7B21"/>
    <w:rsid w:val="00601B08"/>
    <w:rsid w:val="00601C64"/>
    <w:rsid w:val="006064C4"/>
    <w:rsid w:val="0061025F"/>
    <w:rsid w:val="00621BD6"/>
    <w:rsid w:val="00625361"/>
    <w:rsid w:val="00630F95"/>
    <w:rsid w:val="00641B67"/>
    <w:rsid w:val="00651F5C"/>
    <w:rsid w:val="00671092"/>
    <w:rsid w:val="00684304"/>
    <w:rsid w:val="006861C3"/>
    <w:rsid w:val="0069215D"/>
    <w:rsid w:val="00695A9C"/>
    <w:rsid w:val="006B2666"/>
    <w:rsid w:val="006C5F8B"/>
    <w:rsid w:val="006D4E4B"/>
    <w:rsid w:val="006D7335"/>
    <w:rsid w:val="006E237C"/>
    <w:rsid w:val="006E2C30"/>
    <w:rsid w:val="006F180A"/>
    <w:rsid w:val="006F2ED2"/>
    <w:rsid w:val="006F7A11"/>
    <w:rsid w:val="00705356"/>
    <w:rsid w:val="007142BC"/>
    <w:rsid w:val="00723F68"/>
    <w:rsid w:val="00730B99"/>
    <w:rsid w:val="00735145"/>
    <w:rsid w:val="007468C1"/>
    <w:rsid w:val="00747250"/>
    <w:rsid w:val="00762C46"/>
    <w:rsid w:val="00765DE3"/>
    <w:rsid w:val="007730D3"/>
    <w:rsid w:val="00774680"/>
    <w:rsid w:val="007763E1"/>
    <w:rsid w:val="00776C24"/>
    <w:rsid w:val="00780712"/>
    <w:rsid w:val="00783C67"/>
    <w:rsid w:val="00793BC7"/>
    <w:rsid w:val="007A4DC9"/>
    <w:rsid w:val="007B2016"/>
    <w:rsid w:val="007C234C"/>
    <w:rsid w:val="007C4EA2"/>
    <w:rsid w:val="007C7659"/>
    <w:rsid w:val="007C788F"/>
    <w:rsid w:val="007E35A5"/>
    <w:rsid w:val="007F2787"/>
    <w:rsid w:val="007F7D0B"/>
    <w:rsid w:val="00800236"/>
    <w:rsid w:val="00811176"/>
    <w:rsid w:val="00811A0D"/>
    <w:rsid w:val="00816682"/>
    <w:rsid w:val="00821F0C"/>
    <w:rsid w:val="00842574"/>
    <w:rsid w:val="00846FC3"/>
    <w:rsid w:val="008728A9"/>
    <w:rsid w:val="00875E8D"/>
    <w:rsid w:val="00876445"/>
    <w:rsid w:val="00890654"/>
    <w:rsid w:val="008931EB"/>
    <w:rsid w:val="008C0883"/>
    <w:rsid w:val="008C10B8"/>
    <w:rsid w:val="008C6F87"/>
    <w:rsid w:val="008E2801"/>
    <w:rsid w:val="008F4BB1"/>
    <w:rsid w:val="00903F60"/>
    <w:rsid w:val="00907046"/>
    <w:rsid w:val="00920F6E"/>
    <w:rsid w:val="00924F31"/>
    <w:rsid w:val="0093751C"/>
    <w:rsid w:val="00940A6C"/>
    <w:rsid w:val="00946AA9"/>
    <w:rsid w:val="00947BE9"/>
    <w:rsid w:val="00947D9A"/>
    <w:rsid w:val="009529C9"/>
    <w:rsid w:val="00955136"/>
    <w:rsid w:val="009636B8"/>
    <w:rsid w:val="00963998"/>
    <w:rsid w:val="0096751B"/>
    <w:rsid w:val="00982965"/>
    <w:rsid w:val="009867A7"/>
    <w:rsid w:val="00992A7B"/>
    <w:rsid w:val="009956DA"/>
    <w:rsid w:val="00996831"/>
    <w:rsid w:val="009B0C0E"/>
    <w:rsid w:val="009B44B0"/>
    <w:rsid w:val="009B678D"/>
    <w:rsid w:val="009D49B2"/>
    <w:rsid w:val="009D4AA6"/>
    <w:rsid w:val="009E274A"/>
    <w:rsid w:val="009E48D1"/>
    <w:rsid w:val="009F2C3B"/>
    <w:rsid w:val="00A01413"/>
    <w:rsid w:val="00A04E2F"/>
    <w:rsid w:val="00A2107B"/>
    <w:rsid w:val="00A263F1"/>
    <w:rsid w:val="00A2725B"/>
    <w:rsid w:val="00A31C81"/>
    <w:rsid w:val="00A46B19"/>
    <w:rsid w:val="00A52265"/>
    <w:rsid w:val="00A52C6E"/>
    <w:rsid w:val="00A543DE"/>
    <w:rsid w:val="00A55C8B"/>
    <w:rsid w:val="00A61908"/>
    <w:rsid w:val="00A630E9"/>
    <w:rsid w:val="00A72278"/>
    <w:rsid w:val="00A723A9"/>
    <w:rsid w:val="00A779FB"/>
    <w:rsid w:val="00A8250F"/>
    <w:rsid w:val="00A93294"/>
    <w:rsid w:val="00A9471F"/>
    <w:rsid w:val="00AA2B1C"/>
    <w:rsid w:val="00AB0CA7"/>
    <w:rsid w:val="00AC0CF5"/>
    <w:rsid w:val="00AD3744"/>
    <w:rsid w:val="00AE57B0"/>
    <w:rsid w:val="00AF4D2D"/>
    <w:rsid w:val="00B04BC0"/>
    <w:rsid w:val="00B05F96"/>
    <w:rsid w:val="00B149E8"/>
    <w:rsid w:val="00B162EA"/>
    <w:rsid w:val="00B1656E"/>
    <w:rsid w:val="00B2137C"/>
    <w:rsid w:val="00B31C5A"/>
    <w:rsid w:val="00B344D7"/>
    <w:rsid w:val="00B345CD"/>
    <w:rsid w:val="00B40734"/>
    <w:rsid w:val="00B46E56"/>
    <w:rsid w:val="00B478A7"/>
    <w:rsid w:val="00B7210E"/>
    <w:rsid w:val="00B72BDE"/>
    <w:rsid w:val="00B869D7"/>
    <w:rsid w:val="00B917AF"/>
    <w:rsid w:val="00B94515"/>
    <w:rsid w:val="00B955B5"/>
    <w:rsid w:val="00BA515E"/>
    <w:rsid w:val="00BA6518"/>
    <w:rsid w:val="00BA7DD2"/>
    <w:rsid w:val="00BB4033"/>
    <w:rsid w:val="00BB76F1"/>
    <w:rsid w:val="00BC0B9E"/>
    <w:rsid w:val="00BE452E"/>
    <w:rsid w:val="00BE61A2"/>
    <w:rsid w:val="00BF1290"/>
    <w:rsid w:val="00BF2F56"/>
    <w:rsid w:val="00C01A5D"/>
    <w:rsid w:val="00C04DF2"/>
    <w:rsid w:val="00C07584"/>
    <w:rsid w:val="00C130A2"/>
    <w:rsid w:val="00C25C96"/>
    <w:rsid w:val="00C27FC3"/>
    <w:rsid w:val="00C3217E"/>
    <w:rsid w:val="00C41CFA"/>
    <w:rsid w:val="00C47D5A"/>
    <w:rsid w:val="00C52B6E"/>
    <w:rsid w:val="00C64E58"/>
    <w:rsid w:val="00C65301"/>
    <w:rsid w:val="00C72931"/>
    <w:rsid w:val="00C84FB2"/>
    <w:rsid w:val="00C85040"/>
    <w:rsid w:val="00CA274D"/>
    <w:rsid w:val="00CB2F33"/>
    <w:rsid w:val="00CC2ED2"/>
    <w:rsid w:val="00CC62C2"/>
    <w:rsid w:val="00CD145D"/>
    <w:rsid w:val="00CE1F32"/>
    <w:rsid w:val="00D04000"/>
    <w:rsid w:val="00D05416"/>
    <w:rsid w:val="00D1628A"/>
    <w:rsid w:val="00D2230B"/>
    <w:rsid w:val="00D2335A"/>
    <w:rsid w:val="00D34DC3"/>
    <w:rsid w:val="00D47208"/>
    <w:rsid w:val="00D64B06"/>
    <w:rsid w:val="00D64C10"/>
    <w:rsid w:val="00D7128B"/>
    <w:rsid w:val="00D7753C"/>
    <w:rsid w:val="00D81F50"/>
    <w:rsid w:val="00D93647"/>
    <w:rsid w:val="00DA4193"/>
    <w:rsid w:val="00DB1D1A"/>
    <w:rsid w:val="00DB39D7"/>
    <w:rsid w:val="00DC1236"/>
    <w:rsid w:val="00DD6C74"/>
    <w:rsid w:val="00DE09CD"/>
    <w:rsid w:val="00DF5ADE"/>
    <w:rsid w:val="00DF6654"/>
    <w:rsid w:val="00E148E2"/>
    <w:rsid w:val="00E14D84"/>
    <w:rsid w:val="00E14FF3"/>
    <w:rsid w:val="00E22B8C"/>
    <w:rsid w:val="00E2614D"/>
    <w:rsid w:val="00E3282D"/>
    <w:rsid w:val="00E45E41"/>
    <w:rsid w:val="00E4684F"/>
    <w:rsid w:val="00E46BC1"/>
    <w:rsid w:val="00E47882"/>
    <w:rsid w:val="00E528C6"/>
    <w:rsid w:val="00E530E9"/>
    <w:rsid w:val="00E7291B"/>
    <w:rsid w:val="00E91C4E"/>
    <w:rsid w:val="00E93DE3"/>
    <w:rsid w:val="00EA4E5A"/>
    <w:rsid w:val="00EA6279"/>
    <w:rsid w:val="00EB41EB"/>
    <w:rsid w:val="00EB5B3E"/>
    <w:rsid w:val="00ED17AC"/>
    <w:rsid w:val="00ED7DA2"/>
    <w:rsid w:val="00EE2460"/>
    <w:rsid w:val="00EE6586"/>
    <w:rsid w:val="00EF14D3"/>
    <w:rsid w:val="00EF3F0B"/>
    <w:rsid w:val="00F108DC"/>
    <w:rsid w:val="00F10B9F"/>
    <w:rsid w:val="00F20690"/>
    <w:rsid w:val="00F20CAE"/>
    <w:rsid w:val="00F30DF4"/>
    <w:rsid w:val="00F50BCC"/>
    <w:rsid w:val="00F56190"/>
    <w:rsid w:val="00F656B0"/>
    <w:rsid w:val="00F65CE4"/>
    <w:rsid w:val="00F81964"/>
    <w:rsid w:val="00F8626D"/>
    <w:rsid w:val="00F86780"/>
    <w:rsid w:val="00F92DD0"/>
    <w:rsid w:val="00F9786A"/>
    <w:rsid w:val="00FA25C9"/>
    <w:rsid w:val="00FA2884"/>
    <w:rsid w:val="00FA7FDC"/>
    <w:rsid w:val="00FB2880"/>
    <w:rsid w:val="00FC2959"/>
    <w:rsid w:val="00FC517E"/>
    <w:rsid w:val="00FD1CA0"/>
    <w:rsid w:val="00FD5BAC"/>
    <w:rsid w:val="00FD6756"/>
    <w:rsid w:val="00FE0D04"/>
    <w:rsid w:val="00FE1B4F"/>
    <w:rsid w:val="00FE2121"/>
    <w:rsid w:val="00FE4FF6"/>
    <w:rsid w:val="00FF36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egoe UI" w:eastAsia="Calibri" w:hAnsi="Segoe UI" w:cs="Segoe U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1EB"/>
    <w:pPr>
      <w:autoSpaceDE w:val="0"/>
      <w:autoSpaceDN w:val="0"/>
      <w:adjustRightInd w:val="0"/>
    </w:pPr>
    <w:rPr>
      <w:rFonts w:asciiTheme="minorHAnsi" w:hAnsiTheme="minorHAnsi" w:cs="SegoeLight"/>
      <w:color w:val="231F20"/>
      <w:sz w:val="20"/>
      <w:szCs w:val="18"/>
    </w:rPr>
  </w:style>
  <w:style w:type="paragraph" w:styleId="Heading1">
    <w:name w:val="heading 1"/>
    <w:basedOn w:val="Normal"/>
    <w:next w:val="Normal"/>
    <w:link w:val="Heading1Char"/>
    <w:uiPriority w:val="9"/>
    <w:qFormat/>
    <w:rsid w:val="001115F9"/>
    <w:pPr>
      <w:keepNext/>
      <w:keepLines/>
      <w:spacing w:before="480" w:after="240"/>
      <w:outlineLvl w:val="0"/>
    </w:pPr>
    <w:rPr>
      <w:rFonts w:eastAsiaTheme="majorEastAsia" w:cstheme="majorBidi"/>
      <w:b/>
      <w:bCs/>
      <w:color w:val="395E20" w:themeColor="accent1" w:themeShade="BF"/>
      <w:sz w:val="28"/>
      <w:szCs w:val="28"/>
    </w:rPr>
  </w:style>
  <w:style w:type="paragraph" w:styleId="Heading2">
    <w:name w:val="heading 2"/>
    <w:basedOn w:val="Normal"/>
    <w:next w:val="Normal"/>
    <w:link w:val="Heading2Char"/>
    <w:uiPriority w:val="99"/>
    <w:qFormat/>
    <w:rsid w:val="001115F9"/>
    <w:pPr>
      <w:spacing w:before="240" w:after="120"/>
      <w:outlineLvl w:val="1"/>
    </w:pPr>
    <w:rPr>
      <w:b/>
      <w:color w:val="4D7E2B" w:themeColor="accent1"/>
      <w:sz w:val="24"/>
      <w:szCs w:val="24"/>
    </w:rPr>
  </w:style>
  <w:style w:type="paragraph" w:styleId="Heading3">
    <w:name w:val="heading 3"/>
    <w:basedOn w:val="Normal"/>
    <w:next w:val="Normal"/>
    <w:link w:val="Heading3Char"/>
    <w:uiPriority w:val="9"/>
    <w:unhideWhenUsed/>
    <w:qFormat/>
    <w:rsid w:val="006F7A11"/>
    <w:pPr>
      <w:keepNext/>
      <w:keepLines/>
      <w:spacing w:before="200" w:after="120"/>
      <w:outlineLvl w:val="2"/>
    </w:pPr>
    <w:rPr>
      <w:rFonts w:eastAsiaTheme="majorEastAsia" w:cstheme="majorBidi"/>
      <w:bCs/>
      <w:color w:val="263F15" w:themeColor="accent1" w:themeShade="80"/>
      <w:sz w:val="21"/>
      <w:szCs w:val="21"/>
    </w:rPr>
  </w:style>
  <w:style w:type="paragraph" w:styleId="Heading4">
    <w:name w:val="heading 4"/>
    <w:basedOn w:val="Normal"/>
    <w:next w:val="Normal"/>
    <w:link w:val="Heading4Char"/>
    <w:uiPriority w:val="9"/>
    <w:unhideWhenUsed/>
    <w:qFormat/>
    <w:rsid w:val="001115F9"/>
    <w:pPr>
      <w:keepNext/>
      <w:keepLines/>
      <w:spacing w:before="200"/>
      <w:outlineLvl w:val="3"/>
    </w:pPr>
    <w:rPr>
      <w:rFonts w:eastAsiaTheme="majorEastAsia" w:cstheme="majorBidi"/>
      <w:b/>
      <w:bCs/>
      <w:i/>
      <w:iCs/>
      <w:color w:val="4D7E2B" w:themeColor="accent1"/>
    </w:rPr>
  </w:style>
  <w:style w:type="paragraph" w:styleId="Heading5">
    <w:name w:val="heading 5"/>
    <w:basedOn w:val="Normal"/>
    <w:next w:val="Normal"/>
    <w:link w:val="Heading5Char"/>
    <w:uiPriority w:val="9"/>
    <w:unhideWhenUsed/>
    <w:qFormat/>
    <w:rsid w:val="00E2614D"/>
    <w:pPr>
      <w:keepNext/>
      <w:keepLines/>
      <w:spacing w:before="200"/>
      <w:outlineLvl w:val="4"/>
    </w:pPr>
    <w:rPr>
      <w:rFonts w:asciiTheme="majorHAnsi" w:eastAsiaTheme="majorEastAsia" w:hAnsiTheme="majorHAnsi" w:cstheme="majorBidi"/>
      <w:color w:val="263E15" w:themeColor="accent1" w:themeShade="7F"/>
    </w:rPr>
  </w:style>
  <w:style w:type="paragraph" w:styleId="Heading6">
    <w:name w:val="heading 6"/>
    <w:basedOn w:val="Normal"/>
    <w:next w:val="Normal"/>
    <w:link w:val="Heading6Char"/>
    <w:uiPriority w:val="9"/>
    <w:unhideWhenUsed/>
    <w:qFormat/>
    <w:rsid w:val="00C01A5D"/>
    <w:pPr>
      <w:keepNext/>
      <w:keepLines/>
      <w:spacing w:before="200"/>
      <w:outlineLvl w:val="5"/>
    </w:pPr>
    <w:rPr>
      <w:rFonts w:asciiTheme="majorHAnsi" w:eastAsiaTheme="majorEastAsia" w:hAnsiTheme="majorHAnsi" w:cstheme="majorBidi"/>
      <w:i/>
      <w:iCs/>
      <w:color w:val="263E1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1115F9"/>
    <w:rPr>
      <w:rFonts w:asciiTheme="minorHAnsi" w:hAnsiTheme="minorHAnsi" w:cs="SegoeLight"/>
      <w:b/>
      <w:color w:val="4D7E2B" w:themeColor="accent1"/>
      <w:sz w:val="24"/>
      <w:szCs w:val="24"/>
    </w:rPr>
  </w:style>
  <w:style w:type="character" w:styleId="Hyperlink">
    <w:name w:val="Hyperlink"/>
    <w:basedOn w:val="DefaultParagraphFont"/>
    <w:uiPriority w:val="99"/>
    <w:rsid w:val="00F30DF4"/>
    <w:rPr>
      <w:color w:val="0000FF"/>
      <w:u w:val="single"/>
    </w:rPr>
  </w:style>
  <w:style w:type="paragraph" w:styleId="NormalWeb">
    <w:name w:val="Normal (Web)"/>
    <w:basedOn w:val="Normal"/>
    <w:uiPriority w:val="99"/>
    <w:semiHidden/>
    <w:rsid w:val="00F30DF4"/>
    <w:pPr>
      <w:spacing w:before="100" w:beforeAutospacing="1" w:after="100" w:afterAutospacing="1"/>
    </w:pPr>
    <w:rPr>
      <w:rFonts w:ascii="Times New Roman" w:hAnsi="Times New Roman" w:cs="Times New Roman"/>
    </w:rPr>
  </w:style>
  <w:style w:type="paragraph" w:customStyle="1" w:styleId="msolistparagraph0">
    <w:name w:val="msolistparagraph"/>
    <w:basedOn w:val="Normal"/>
    <w:rsid w:val="00F30DF4"/>
    <w:pPr>
      <w:ind w:left="720"/>
    </w:pPr>
    <w:rPr>
      <w:rFonts w:ascii="Calibri" w:hAnsi="Calibri" w:cs="Calibri"/>
      <w:sz w:val="22"/>
      <w:szCs w:val="22"/>
    </w:rPr>
  </w:style>
  <w:style w:type="paragraph" w:styleId="ListParagraph">
    <w:name w:val="List Paragraph"/>
    <w:aliases w:val="Bullets - numbered,Bullet List,FooterText"/>
    <w:link w:val="ListParagraphChar"/>
    <w:uiPriority w:val="34"/>
    <w:qFormat/>
    <w:rsid w:val="000A7E87"/>
    <w:pPr>
      <w:numPr>
        <w:numId w:val="3"/>
      </w:numPr>
      <w:spacing w:before="60" w:after="60"/>
    </w:pPr>
    <w:rPr>
      <w:rFonts w:asciiTheme="minorHAnsi" w:hAnsiTheme="minorHAnsi" w:cs="SegoeLight"/>
      <w:color w:val="231F20"/>
      <w:sz w:val="20"/>
      <w:szCs w:val="18"/>
    </w:rPr>
  </w:style>
  <w:style w:type="paragraph" w:styleId="Header">
    <w:name w:val="header"/>
    <w:basedOn w:val="Normal"/>
    <w:link w:val="HeaderChar"/>
    <w:uiPriority w:val="99"/>
    <w:semiHidden/>
    <w:rsid w:val="002514A5"/>
    <w:pPr>
      <w:tabs>
        <w:tab w:val="center" w:pos="4680"/>
        <w:tab w:val="right" w:pos="9360"/>
      </w:tabs>
    </w:pPr>
  </w:style>
  <w:style w:type="character" w:customStyle="1" w:styleId="HeaderChar">
    <w:name w:val="Header Char"/>
    <w:basedOn w:val="DefaultParagraphFont"/>
    <w:link w:val="Header"/>
    <w:uiPriority w:val="99"/>
    <w:semiHidden/>
    <w:rsid w:val="002514A5"/>
    <w:rPr>
      <w:rFonts w:eastAsia="Times New Roman"/>
      <w:color w:val="auto"/>
    </w:rPr>
  </w:style>
  <w:style w:type="paragraph" w:styleId="Footer">
    <w:name w:val="footer"/>
    <w:basedOn w:val="Normal"/>
    <w:link w:val="FooterChar"/>
    <w:uiPriority w:val="99"/>
    <w:semiHidden/>
    <w:rsid w:val="002514A5"/>
    <w:pPr>
      <w:tabs>
        <w:tab w:val="center" w:pos="4680"/>
        <w:tab w:val="right" w:pos="9360"/>
      </w:tabs>
    </w:pPr>
  </w:style>
  <w:style w:type="character" w:customStyle="1" w:styleId="FooterChar">
    <w:name w:val="Footer Char"/>
    <w:basedOn w:val="DefaultParagraphFont"/>
    <w:link w:val="Footer"/>
    <w:uiPriority w:val="99"/>
    <w:semiHidden/>
    <w:rsid w:val="002514A5"/>
    <w:rPr>
      <w:rFonts w:eastAsia="Times New Roman"/>
      <w:color w:val="auto"/>
    </w:rPr>
  </w:style>
  <w:style w:type="paragraph" w:styleId="BalloonText">
    <w:name w:val="Balloon Text"/>
    <w:basedOn w:val="Normal"/>
    <w:link w:val="BalloonTextChar"/>
    <w:semiHidden/>
    <w:rsid w:val="002514A5"/>
    <w:rPr>
      <w:rFonts w:ascii="Tahoma" w:hAnsi="Tahoma" w:cs="Tahoma"/>
      <w:sz w:val="16"/>
      <w:szCs w:val="16"/>
    </w:rPr>
  </w:style>
  <w:style w:type="character" w:customStyle="1" w:styleId="BalloonTextChar">
    <w:name w:val="Balloon Text Char"/>
    <w:basedOn w:val="DefaultParagraphFont"/>
    <w:link w:val="BalloonText"/>
    <w:uiPriority w:val="99"/>
    <w:semiHidden/>
    <w:rsid w:val="002514A5"/>
    <w:rPr>
      <w:rFonts w:ascii="Tahoma" w:hAnsi="Tahoma" w:cs="Tahoma"/>
      <w:color w:val="auto"/>
      <w:sz w:val="16"/>
      <w:szCs w:val="16"/>
    </w:rPr>
  </w:style>
  <w:style w:type="table" w:styleId="LightGrid-Accent3">
    <w:name w:val="Light Grid Accent 3"/>
    <w:basedOn w:val="TableNormal"/>
    <w:uiPriority w:val="99"/>
    <w:rsid w:val="00BB76F1"/>
    <w:rPr>
      <w:rFonts w:ascii="Calibri" w:hAnsi="Calibri"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ListParagraphChar">
    <w:name w:val="List Paragraph Char"/>
    <w:aliases w:val="Bullets - numbered Char,Bullet List Char,FooterText Char"/>
    <w:basedOn w:val="DefaultParagraphFont"/>
    <w:link w:val="ListParagraph"/>
    <w:uiPriority w:val="34"/>
    <w:rsid w:val="000A7E87"/>
    <w:rPr>
      <w:rFonts w:asciiTheme="minorHAnsi" w:hAnsiTheme="minorHAnsi" w:cs="SegoeLight"/>
      <w:color w:val="231F20"/>
      <w:sz w:val="20"/>
      <w:szCs w:val="18"/>
    </w:rPr>
  </w:style>
  <w:style w:type="character" w:styleId="CommentReference">
    <w:name w:val="annotation reference"/>
    <w:basedOn w:val="DefaultParagraphFont"/>
    <w:uiPriority w:val="99"/>
    <w:semiHidden/>
    <w:rsid w:val="00C3217E"/>
    <w:rPr>
      <w:sz w:val="16"/>
      <w:szCs w:val="16"/>
    </w:rPr>
  </w:style>
  <w:style w:type="paragraph" w:styleId="CommentText">
    <w:name w:val="annotation text"/>
    <w:basedOn w:val="Normal"/>
    <w:link w:val="CommentTextChar"/>
    <w:semiHidden/>
    <w:rsid w:val="00C3217E"/>
    <w:rPr>
      <w:szCs w:val="20"/>
    </w:rPr>
  </w:style>
  <w:style w:type="character" w:customStyle="1" w:styleId="CommentTextChar">
    <w:name w:val="Comment Text Char"/>
    <w:basedOn w:val="DefaultParagraphFont"/>
    <w:link w:val="CommentText"/>
    <w:semiHidden/>
    <w:rsid w:val="00C3217E"/>
    <w:rPr>
      <w:rFonts w:eastAsia="Times New Roman"/>
      <w:color w:val="auto"/>
      <w:sz w:val="20"/>
      <w:szCs w:val="20"/>
    </w:rPr>
  </w:style>
  <w:style w:type="paragraph" w:styleId="CommentSubject">
    <w:name w:val="annotation subject"/>
    <w:basedOn w:val="CommentText"/>
    <w:next w:val="CommentText"/>
    <w:link w:val="CommentSubjectChar"/>
    <w:uiPriority w:val="99"/>
    <w:semiHidden/>
    <w:rsid w:val="00C3217E"/>
    <w:rPr>
      <w:b/>
      <w:bCs/>
    </w:rPr>
  </w:style>
  <w:style w:type="character" w:customStyle="1" w:styleId="CommentSubjectChar">
    <w:name w:val="Comment Subject Char"/>
    <w:basedOn w:val="CommentTextChar"/>
    <w:link w:val="CommentSubject"/>
    <w:uiPriority w:val="99"/>
    <w:semiHidden/>
    <w:rsid w:val="00C3217E"/>
    <w:rPr>
      <w:b/>
      <w:bCs/>
    </w:rPr>
  </w:style>
  <w:style w:type="paragraph" w:customStyle="1" w:styleId="msolistparagraphcxspmiddle">
    <w:name w:val="msolistparagraphcxspmiddle"/>
    <w:basedOn w:val="Normal"/>
    <w:uiPriority w:val="99"/>
    <w:rsid w:val="00FF3645"/>
    <w:pPr>
      <w:spacing w:before="100" w:beforeAutospacing="1" w:after="100" w:afterAutospacing="1"/>
    </w:pPr>
    <w:rPr>
      <w:rFonts w:ascii="Times New Roman" w:hAnsi="Times New Roman" w:cs="Times New Roman"/>
    </w:rPr>
  </w:style>
  <w:style w:type="paragraph" w:customStyle="1" w:styleId="msolistparagraphcxsplast">
    <w:name w:val="msolistparagraphcxsplast"/>
    <w:basedOn w:val="Normal"/>
    <w:uiPriority w:val="99"/>
    <w:rsid w:val="009636B8"/>
    <w:pPr>
      <w:spacing w:line="336" w:lineRule="auto"/>
    </w:pPr>
    <w:rPr>
      <w:rFonts w:ascii="Verdana" w:hAnsi="Verdana" w:cs="Verdana"/>
      <w:sz w:val="17"/>
      <w:szCs w:val="17"/>
    </w:rPr>
  </w:style>
  <w:style w:type="paragraph" w:customStyle="1" w:styleId="msolistparagraphcxspmiddlecxspmiddle">
    <w:name w:val="msolistparagraphcxspmiddlecxspmiddle"/>
    <w:basedOn w:val="Normal"/>
    <w:uiPriority w:val="99"/>
    <w:rsid w:val="009636B8"/>
    <w:pPr>
      <w:spacing w:before="100" w:beforeAutospacing="1" w:after="100" w:afterAutospacing="1"/>
    </w:pPr>
    <w:rPr>
      <w:rFonts w:ascii="Times New Roman" w:hAnsi="Times New Roman" w:cs="Times New Roman"/>
    </w:rPr>
  </w:style>
  <w:style w:type="paragraph" w:customStyle="1" w:styleId="msolistparagraphcxsplastcxsplast">
    <w:name w:val="msolistparagraphcxsplastcxsplast"/>
    <w:basedOn w:val="Normal"/>
    <w:uiPriority w:val="99"/>
    <w:rsid w:val="009636B8"/>
    <w:pPr>
      <w:spacing w:before="100" w:beforeAutospacing="1" w:after="100" w:afterAutospacing="1"/>
    </w:pPr>
    <w:rPr>
      <w:rFonts w:ascii="Times New Roman" w:hAnsi="Times New Roman" w:cs="Times New Roman"/>
    </w:rPr>
  </w:style>
  <w:style w:type="paragraph" w:customStyle="1" w:styleId="Quote2">
    <w:name w:val="Quote2"/>
    <w:basedOn w:val="ListParagraph"/>
    <w:qFormat/>
    <w:rsid w:val="00184874"/>
    <w:pPr>
      <w:numPr>
        <w:numId w:val="1"/>
      </w:numPr>
      <w:tabs>
        <w:tab w:val="clear" w:pos="360"/>
        <w:tab w:val="num" w:pos="162"/>
      </w:tabs>
      <w:ind w:left="158" w:hanging="158"/>
    </w:pPr>
    <w:rPr>
      <w:rFonts w:cs="Times New Roman"/>
      <w:snapToGrid w:val="0"/>
      <w:color w:val="395E20" w:themeColor="accent1" w:themeShade="BF"/>
      <w:sz w:val="18"/>
    </w:rPr>
  </w:style>
  <w:style w:type="character" w:styleId="SubtleEmphasis">
    <w:name w:val="Subtle Emphasis"/>
    <w:basedOn w:val="DefaultParagraphFont"/>
    <w:uiPriority w:val="19"/>
    <w:qFormat/>
    <w:rsid w:val="00D7753C"/>
    <w:rPr>
      <w:i/>
      <w:iCs/>
      <w:color w:val="595959" w:themeColor="text1" w:themeTint="A6"/>
    </w:rPr>
  </w:style>
  <w:style w:type="character" w:customStyle="1" w:styleId="A1">
    <w:name w:val="A1"/>
    <w:rsid w:val="006F2ED2"/>
    <w:rPr>
      <w:color w:val="000000"/>
      <w:sz w:val="20"/>
    </w:rPr>
  </w:style>
  <w:style w:type="paragraph" w:customStyle="1" w:styleId="ecmsonormal">
    <w:name w:val="ec_msonormal"/>
    <w:basedOn w:val="Normal"/>
    <w:uiPriority w:val="99"/>
    <w:rsid w:val="00F92DD0"/>
    <w:pPr>
      <w:spacing w:before="100" w:beforeAutospacing="1" w:after="100" w:afterAutospacing="1"/>
    </w:pPr>
    <w:rPr>
      <w:rFonts w:eastAsia="Times"/>
    </w:rPr>
  </w:style>
  <w:style w:type="paragraph" w:styleId="FootnoteText">
    <w:name w:val="footnote text"/>
    <w:basedOn w:val="Normal"/>
    <w:link w:val="FootnoteTextChar"/>
    <w:uiPriority w:val="99"/>
    <w:semiHidden/>
    <w:rsid w:val="00F92DD0"/>
    <w:rPr>
      <w:rFonts w:ascii="Times New Roman" w:hAnsi="Times New Roman" w:cs="Times New Roman"/>
      <w:snapToGrid w:val="0"/>
      <w:szCs w:val="20"/>
    </w:rPr>
  </w:style>
  <w:style w:type="character" w:customStyle="1" w:styleId="FootnoteTextChar">
    <w:name w:val="Footnote Text Char"/>
    <w:basedOn w:val="DefaultParagraphFont"/>
    <w:link w:val="FootnoteText"/>
    <w:uiPriority w:val="99"/>
    <w:semiHidden/>
    <w:rsid w:val="00F92DD0"/>
    <w:rPr>
      <w:rFonts w:ascii="Times New Roman" w:eastAsia="Times New Roman" w:hAnsi="Times New Roman" w:cs="Times New Roman"/>
      <w:snapToGrid w:val="0"/>
      <w:sz w:val="20"/>
      <w:szCs w:val="20"/>
    </w:rPr>
  </w:style>
  <w:style w:type="character" w:styleId="FootnoteReference">
    <w:name w:val="footnote reference"/>
    <w:basedOn w:val="DefaultParagraphFont"/>
    <w:uiPriority w:val="99"/>
    <w:semiHidden/>
    <w:rsid w:val="00F92DD0"/>
    <w:rPr>
      <w:vertAlign w:val="superscript"/>
    </w:rPr>
  </w:style>
  <w:style w:type="paragraph" w:customStyle="1" w:styleId="Style7">
    <w:name w:val="Style7"/>
    <w:basedOn w:val="Normal"/>
    <w:uiPriority w:val="99"/>
    <w:rsid w:val="00F92DD0"/>
    <w:pPr>
      <w:numPr>
        <w:ilvl w:val="1"/>
        <w:numId w:val="2"/>
      </w:numPr>
    </w:pPr>
    <w:rPr>
      <w:rFonts w:ascii="Arial" w:hAnsi="Arial" w:cs="Arial"/>
      <w:sz w:val="15"/>
      <w:szCs w:val="15"/>
    </w:rPr>
  </w:style>
  <w:style w:type="character" w:customStyle="1" w:styleId="Heading3Char">
    <w:name w:val="Heading 3 Char"/>
    <w:basedOn w:val="DefaultParagraphFont"/>
    <w:link w:val="Heading3"/>
    <w:uiPriority w:val="9"/>
    <w:rsid w:val="006F7A11"/>
    <w:rPr>
      <w:rFonts w:asciiTheme="minorHAnsi" w:eastAsiaTheme="majorEastAsia" w:hAnsiTheme="minorHAnsi" w:cstheme="majorBidi"/>
      <w:bCs/>
      <w:color w:val="263F15" w:themeColor="accent1" w:themeShade="80"/>
      <w:sz w:val="21"/>
      <w:szCs w:val="21"/>
    </w:rPr>
  </w:style>
  <w:style w:type="character" w:customStyle="1" w:styleId="Heading1Char">
    <w:name w:val="Heading 1 Char"/>
    <w:basedOn w:val="DefaultParagraphFont"/>
    <w:link w:val="Heading1"/>
    <w:uiPriority w:val="9"/>
    <w:rsid w:val="001115F9"/>
    <w:rPr>
      <w:rFonts w:asciiTheme="minorHAnsi" w:eastAsiaTheme="majorEastAsia" w:hAnsiTheme="minorHAnsi" w:cstheme="majorBidi"/>
      <w:b/>
      <w:bCs/>
      <w:color w:val="395E20" w:themeColor="accent1" w:themeShade="BF"/>
      <w:sz w:val="28"/>
      <w:szCs w:val="28"/>
    </w:rPr>
  </w:style>
  <w:style w:type="table" w:styleId="MediumList1-Accent5">
    <w:name w:val="Medium List 1 Accent 5"/>
    <w:basedOn w:val="TableNormal"/>
    <w:uiPriority w:val="65"/>
    <w:rsid w:val="00EB41EB"/>
    <w:rPr>
      <w:color w:val="000000" w:themeColor="text1"/>
    </w:rPr>
    <w:tblPr>
      <w:tblStyleRowBandSize w:val="1"/>
      <w:tblStyleColBandSize w:val="1"/>
      <w:tblInd w:w="0" w:type="dxa"/>
      <w:tblBorders>
        <w:top w:val="single" w:sz="8" w:space="0" w:color="FFB42D" w:themeColor="accent5"/>
        <w:bottom w:val="single" w:sz="8" w:space="0" w:color="FFB42D"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B42D" w:themeColor="accent5"/>
        </w:tcBorders>
      </w:tcPr>
    </w:tblStylePr>
    <w:tblStylePr w:type="lastRow">
      <w:rPr>
        <w:b/>
        <w:bCs/>
        <w:color w:val="1F497D" w:themeColor="text2"/>
      </w:rPr>
      <w:tblPr/>
      <w:tcPr>
        <w:tcBorders>
          <w:top w:val="single" w:sz="8" w:space="0" w:color="FFB42D" w:themeColor="accent5"/>
          <w:bottom w:val="single" w:sz="8" w:space="0" w:color="FFB42D" w:themeColor="accent5"/>
        </w:tcBorders>
      </w:tcPr>
    </w:tblStylePr>
    <w:tblStylePr w:type="firstCol">
      <w:rPr>
        <w:b/>
        <w:bCs/>
      </w:rPr>
    </w:tblStylePr>
    <w:tblStylePr w:type="lastCol">
      <w:rPr>
        <w:b/>
        <w:bCs/>
      </w:rPr>
      <w:tblPr/>
      <w:tcPr>
        <w:tcBorders>
          <w:top w:val="single" w:sz="8" w:space="0" w:color="FFB42D" w:themeColor="accent5"/>
          <w:bottom w:val="single" w:sz="8" w:space="0" w:color="FFB42D" w:themeColor="accent5"/>
        </w:tcBorders>
      </w:tcPr>
    </w:tblStylePr>
    <w:tblStylePr w:type="band1Vert">
      <w:tblPr/>
      <w:tcPr>
        <w:shd w:val="clear" w:color="auto" w:fill="FFECCB" w:themeFill="accent5" w:themeFillTint="3F"/>
      </w:tcPr>
    </w:tblStylePr>
    <w:tblStylePr w:type="band1Horz">
      <w:tblPr/>
      <w:tcPr>
        <w:shd w:val="clear" w:color="auto" w:fill="FFECCB" w:themeFill="accent5" w:themeFillTint="3F"/>
      </w:tcPr>
    </w:tblStylePr>
  </w:style>
  <w:style w:type="table" w:styleId="MediumList2-Accent5">
    <w:name w:val="Medium List 2 Accent 5"/>
    <w:basedOn w:val="TableNormal"/>
    <w:uiPriority w:val="66"/>
    <w:rsid w:val="00EB41EB"/>
    <w:rPr>
      <w:rFonts w:asciiTheme="majorHAnsi" w:eastAsiaTheme="majorEastAsia" w:hAnsiTheme="majorHAnsi" w:cstheme="majorBidi"/>
      <w:color w:val="000000" w:themeColor="text1"/>
    </w:rPr>
    <w:tblPr>
      <w:tblStyleRowBandSize w:val="1"/>
      <w:tblStyleColBandSize w:val="1"/>
      <w:tblInd w:w="0" w:type="dxa"/>
      <w:tblBorders>
        <w:top w:val="single" w:sz="8" w:space="0" w:color="FFB42D" w:themeColor="accent5"/>
        <w:left w:val="single" w:sz="8" w:space="0" w:color="FFB42D" w:themeColor="accent5"/>
        <w:bottom w:val="single" w:sz="8" w:space="0" w:color="FFB42D" w:themeColor="accent5"/>
        <w:right w:val="single" w:sz="8" w:space="0" w:color="FFB42D"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FB42D" w:themeColor="accent5"/>
          <w:right w:val="nil"/>
          <w:insideH w:val="nil"/>
          <w:insideV w:val="nil"/>
        </w:tcBorders>
        <w:shd w:val="clear" w:color="auto" w:fill="FFFFFF" w:themeFill="background1"/>
      </w:tcPr>
    </w:tblStylePr>
    <w:tblStylePr w:type="lastRow">
      <w:tblPr/>
      <w:tcPr>
        <w:tcBorders>
          <w:top w:val="single" w:sz="8" w:space="0" w:color="FFB42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42D" w:themeColor="accent5"/>
          <w:insideH w:val="nil"/>
          <w:insideV w:val="nil"/>
        </w:tcBorders>
        <w:shd w:val="clear" w:color="auto" w:fill="FFFFFF" w:themeFill="background1"/>
      </w:tcPr>
    </w:tblStylePr>
    <w:tblStylePr w:type="lastCol">
      <w:tblPr/>
      <w:tcPr>
        <w:tcBorders>
          <w:top w:val="nil"/>
          <w:left w:val="single" w:sz="8" w:space="0" w:color="FFB4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B" w:themeFill="accent5" w:themeFillTint="3F"/>
      </w:tcPr>
    </w:tblStylePr>
    <w:tblStylePr w:type="band1Horz">
      <w:tblPr/>
      <w:tcPr>
        <w:tcBorders>
          <w:top w:val="nil"/>
          <w:bottom w:val="nil"/>
          <w:insideH w:val="nil"/>
          <w:insideV w:val="nil"/>
        </w:tcBorders>
        <w:shd w:val="clear" w:color="auto" w:fill="FFE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4Char">
    <w:name w:val="Heading 4 Char"/>
    <w:basedOn w:val="DefaultParagraphFont"/>
    <w:link w:val="Heading4"/>
    <w:uiPriority w:val="9"/>
    <w:rsid w:val="001115F9"/>
    <w:rPr>
      <w:rFonts w:asciiTheme="minorHAnsi" w:eastAsiaTheme="majorEastAsia" w:hAnsiTheme="minorHAnsi" w:cstheme="majorBidi"/>
      <w:b/>
      <w:bCs/>
      <w:i/>
      <w:iCs/>
      <w:color w:val="4D7E2B" w:themeColor="accent1"/>
      <w:sz w:val="20"/>
      <w:szCs w:val="18"/>
    </w:rPr>
  </w:style>
  <w:style w:type="paragraph" w:styleId="NoSpacing">
    <w:name w:val="No Spacing"/>
    <w:uiPriority w:val="1"/>
    <w:qFormat/>
    <w:rsid w:val="001115F9"/>
    <w:pPr>
      <w:autoSpaceDE w:val="0"/>
      <w:autoSpaceDN w:val="0"/>
      <w:adjustRightInd w:val="0"/>
    </w:pPr>
    <w:rPr>
      <w:rFonts w:asciiTheme="minorHAnsi" w:hAnsiTheme="minorHAnsi" w:cs="SegoeLight"/>
      <w:color w:val="231F20"/>
      <w:sz w:val="20"/>
      <w:szCs w:val="18"/>
    </w:rPr>
  </w:style>
  <w:style w:type="paragraph" w:styleId="Title">
    <w:name w:val="Title"/>
    <w:basedOn w:val="Normal"/>
    <w:next w:val="Normal"/>
    <w:link w:val="TitleChar"/>
    <w:uiPriority w:val="10"/>
    <w:qFormat/>
    <w:rsid w:val="00D1628A"/>
    <w:pPr>
      <w:spacing w:after="600"/>
      <w:contextualSpacing/>
    </w:pPr>
    <w:rPr>
      <w:rFonts w:ascii="Calibri" w:eastAsiaTheme="majorEastAsia" w:hAnsi="Calibri" w:cstheme="majorBidi"/>
      <w:color w:val="395E20" w:themeColor="accent1" w:themeShade="BF"/>
      <w:spacing w:val="5"/>
      <w:kern w:val="28"/>
      <w:sz w:val="52"/>
      <w:szCs w:val="52"/>
    </w:rPr>
  </w:style>
  <w:style w:type="character" w:customStyle="1" w:styleId="TitleChar">
    <w:name w:val="Title Char"/>
    <w:basedOn w:val="DefaultParagraphFont"/>
    <w:link w:val="Title"/>
    <w:uiPriority w:val="10"/>
    <w:rsid w:val="00D1628A"/>
    <w:rPr>
      <w:rFonts w:ascii="Calibri" w:eastAsiaTheme="majorEastAsia" w:hAnsi="Calibri" w:cstheme="majorBidi"/>
      <w:color w:val="395E20" w:themeColor="accent1" w:themeShade="BF"/>
      <w:spacing w:val="5"/>
      <w:kern w:val="28"/>
      <w:sz w:val="52"/>
      <w:szCs w:val="52"/>
    </w:rPr>
  </w:style>
  <w:style w:type="character" w:styleId="IntenseReference">
    <w:name w:val="Intense Reference"/>
    <w:basedOn w:val="DefaultParagraphFont"/>
    <w:uiPriority w:val="32"/>
    <w:qFormat/>
    <w:rsid w:val="008C10B8"/>
    <w:rPr>
      <w:b/>
      <w:bCs/>
      <w:smallCaps/>
      <w:color w:val="4D7E2B" w:themeColor="accent1"/>
      <w:spacing w:val="5"/>
      <w:u w:val="single"/>
    </w:rPr>
  </w:style>
  <w:style w:type="table" w:customStyle="1" w:styleId="LightShading1">
    <w:name w:val="Light Shading1"/>
    <w:basedOn w:val="TableNormal"/>
    <w:uiPriority w:val="60"/>
    <w:rsid w:val="001115F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CC62C2"/>
    <w:rPr>
      <w:color w:val="395E20" w:themeColor="accent1" w:themeShade="BF"/>
    </w:rPr>
    <w:tblPr>
      <w:tblStyleRowBandSize w:val="1"/>
      <w:tblStyleColBandSize w:val="1"/>
      <w:tblInd w:w="0" w:type="dxa"/>
      <w:tblBorders>
        <w:top w:val="single" w:sz="8" w:space="0" w:color="4D7E2B" w:themeColor="accent1"/>
        <w:bottom w:val="single" w:sz="8" w:space="0" w:color="4D7E2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7E2B" w:themeColor="accent1"/>
          <w:left w:val="nil"/>
          <w:bottom w:val="single" w:sz="8" w:space="0" w:color="4D7E2B" w:themeColor="accent1"/>
          <w:right w:val="nil"/>
          <w:insideH w:val="nil"/>
          <w:insideV w:val="nil"/>
        </w:tcBorders>
      </w:tcPr>
    </w:tblStylePr>
    <w:tblStylePr w:type="lastRow">
      <w:pPr>
        <w:spacing w:before="0" w:after="0" w:line="240" w:lineRule="auto"/>
      </w:pPr>
      <w:rPr>
        <w:b/>
        <w:bCs/>
      </w:rPr>
      <w:tblPr/>
      <w:tcPr>
        <w:tcBorders>
          <w:top w:val="single" w:sz="8" w:space="0" w:color="4D7E2B" w:themeColor="accent1"/>
          <w:left w:val="nil"/>
          <w:bottom w:val="single" w:sz="8" w:space="0" w:color="4D7E2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9C0" w:themeFill="accent1" w:themeFillTint="3F"/>
      </w:tcPr>
    </w:tblStylePr>
    <w:tblStylePr w:type="band1Horz">
      <w:tblPr/>
      <w:tcPr>
        <w:tcBorders>
          <w:left w:val="nil"/>
          <w:right w:val="nil"/>
          <w:insideH w:val="nil"/>
          <w:insideV w:val="nil"/>
        </w:tcBorders>
        <w:shd w:val="clear" w:color="auto" w:fill="D0E9C0" w:themeFill="accent1" w:themeFillTint="3F"/>
      </w:tcPr>
    </w:tblStylePr>
  </w:style>
  <w:style w:type="table" w:styleId="LightShading-Accent5">
    <w:name w:val="Light Shading Accent 5"/>
    <w:basedOn w:val="TableNormal"/>
    <w:uiPriority w:val="60"/>
    <w:rsid w:val="00CC62C2"/>
    <w:rPr>
      <w:color w:val="E08F00" w:themeColor="accent5" w:themeShade="BF"/>
    </w:rPr>
    <w:tblPr>
      <w:tblStyleRowBandSize w:val="1"/>
      <w:tblStyleColBandSize w:val="1"/>
      <w:tblInd w:w="0" w:type="dxa"/>
      <w:tblBorders>
        <w:top w:val="single" w:sz="8" w:space="0" w:color="FFB42D" w:themeColor="accent5"/>
        <w:bottom w:val="single" w:sz="8" w:space="0" w:color="FFB42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B42D" w:themeColor="accent5"/>
          <w:left w:val="nil"/>
          <w:bottom w:val="single" w:sz="8" w:space="0" w:color="FFB42D" w:themeColor="accent5"/>
          <w:right w:val="nil"/>
          <w:insideH w:val="nil"/>
          <w:insideV w:val="nil"/>
        </w:tcBorders>
      </w:tcPr>
    </w:tblStylePr>
    <w:tblStylePr w:type="lastRow">
      <w:pPr>
        <w:spacing w:before="0" w:after="0" w:line="240" w:lineRule="auto"/>
      </w:pPr>
      <w:rPr>
        <w:b/>
        <w:bCs/>
      </w:rPr>
      <w:tblPr/>
      <w:tcPr>
        <w:tcBorders>
          <w:top w:val="single" w:sz="8" w:space="0" w:color="FFB42D" w:themeColor="accent5"/>
          <w:left w:val="nil"/>
          <w:bottom w:val="single" w:sz="8" w:space="0" w:color="FFB4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B" w:themeFill="accent5" w:themeFillTint="3F"/>
      </w:tcPr>
    </w:tblStylePr>
    <w:tblStylePr w:type="band1Horz">
      <w:tblPr/>
      <w:tcPr>
        <w:tcBorders>
          <w:left w:val="nil"/>
          <w:right w:val="nil"/>
          <w:insideH w:val="nil"/>
          <w:insideV w:val="nil"/>
        </w:tcBorders>
        <w:shd w:val="clear" w:color="auto" w:fill="FFECCB" w:themeFill="accent5" w:themeFillTint="3F"/>
      </w:tcPr>
    </w:tblStylePr>
  </w:style>
  <w:style w:type="character" w:styleId="SubtleReference">
    <w:name w:val="Subtle Reference"/>
    <w:basedOn w:val="DefaultParagraphFont"/>
    <w:uiPriority w:val="31"/>
    <w:qFormat/>
    <w:rsid w:val="008C10B8"/>
    <w:rPr>
      <w:smallCaps/>
      <w:color w:val="4D7E2B" w:themeColor="accent1"/>
      <w:u w:val="single"/>
    </w:rPr>
  </w:style>
  <w:style w:type="paragraph" w:styleId="Subtitle">
    <w:name w:val="Subtitle"/>
    <w:basedOn w:val="Normal"/>
    <w:next w:val="Normal"/>
    <w:link w:val="SubtitleChar"/>
    <w:uiPriority w:val="11"/>
    <w:qFormat/>
    <w:rsid w:val="00E2614D"/>
    <w:pPr>
      <w:numPr>
        <w:ilvl w:val="1"/>
      </w:numPr>
    </w:pPr>
    <w:rPr>
      <w:rFonts w:asciiTheme="majorHAnsi" w:eastAsiaTheme="majorEastAsia" w:hAnsiTheme="majorHAnsi" w:cstheme="majorBidi"/>
      <w:i/>
      <w:iCs/>
      <w:color w:val="4D7E2B" w:themeColor="accent1"/>
      <w:spacing w:val="15"/>
      <w:sz w:val="24"/>
      <w:szCs w:val="24"/>
    </w:rPr>
  </w:style>
  <w:style w:type="character" w:customStyle="1" w:styleId="SubtitleChar">
    <w:name w:val="Subtitle Char"/>
    <w:basedOn w:val="DefaultParagraphFont"/>
    <w:link w:val="Subtitle"/>
    <w:uiPriority w:val="11"/>
    <w:rsid w:val="00E2614D"/>
    <w:rPr>
      <w:rFonts w:asciiTheme="majorHAnsi" w:eastAsiaTheme="majorEastAsia" w:hAnsiTheme="majorHAnsi" w:cstheme="majorBidi"/>
      <w:i/>
      <w:iCs/>
      <w:color w:val="4D7E2B" w:themeColor="accent1"/>
      <w:spacing w:val="15"/>
      <w:sz w:val="24"/>
      <w:szCs w:val="24"/>
    </w:rPr>
  </w:style>
  <w:style w:type="character" w:customStyle="1" w:styleId="Heading5Char">
    <w:name w:val="Heading 5 Char"/>
    <w:basedOn w:val="DefaultParagraphFont"/>
    <w:link w:val="Heading5"/>
    <w:uiPriority w:val="9"/>
    <w:rsid w:val="00E2614D"/>
    <w:rPr>
      <w:rFonts w:asciiTheme="majorHAnsi" w:eastAsiaTheme="majorEastAsia" w:hAnsiTheme="majorHAnsi" w:cstheme="majorBidi"/>
      <w:color w:val="263E15" w:themeColor="accent1" w:themeShade="7F"/>
      <w:sz w:val="20"/>
      <w:szCs w:val="18"/>
    </w:rPr>
  </w:style>
  <w:style w:type="paragraph" w:customStyle="1" w:styleId="Bullets">
    <w:name w:val="Bullets"/>
    <w:qFormat/>
    <w:rsid w:val="00E2614D"/>
    <w:pPr>
      <w:numPr>
        <w:numId w:val="4"/>
      </w:numPr>
      <w:spacing w:before="60" w:after="60"/>
      <w:ind w:left="738" w:hanging="378"/>
    </w:pPr>
    <w:rPr>
      <w:rFonts w:ascii="Verdana" w:hAnsi="Verdana" w:cs="SegoeLight"/>
      <w:color w:val="231F20"/>
      <w:sz w:val="17"/>
      <w:szCs w:val="18"/>
    </w:rPr>
  </w:style>
  <w:style w:type="paragraph" w:customStyle="1" w:styleId="quote3">
    <w:name w:val="quote 3"/>
    <w:basedOn w:val="Quote2"/>
    <w:qFormat/>
    <w:rsid w:val="00184874"/>
  </w:style>
  <w:style w:type="character" w:customStyle="1" w:styleId="Heading6Char">
    <w:name w:val="Heading 6 Char"/>
    <w:basedOn w:val="DefaultParagraphFont"/>
    <w:link w:val="Heading6"/>
    <w:uiPriority w:val="9"/>
    <w:rsid w:val="00C01A5D"/>
    <w:rPr>
      <w:rFonts w:asciiTheme="majorHAnsi" w:eastAsiaTheme="majorEastAsia" w:hAnsiTheme="majorHAnsi" w:cstheme="majorBidi"/>
      <w:i/>
      <w:iCs/>
      <w:color w:val="263E15" w:themeColor="accent1" w:themeShade="7F"/>
      <w:sz w:val="20"/>
      <w:szCs w:val="18"/>
    </w:rPr>
  </w:style>
  <w:style w:type="table" w:customStyle="1" w:styleId="LightShading-Accent51">
    <w:name w:val="Light Shading - Accent 51"/>
    <w:basedOn w:val="TableNormal"/>
    <w:next w:val="LightShading-Accent5"/>
    <w:uiPriority w:val="60"/>
    <w:rsid w:val="000E30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ueparagraph">
    <w:name w:val="cueparagraph"/>
    <w:basedOn w:val="Normal"/>
    <w:rsid w:val="00347D7A"/>
    <w:pPr>
      <w:autoSpaceDE/>
      <w:autoSpaceDN/>
      <w:adjustRightInd/>
      <w:spacing w:before="100" w:beforeAutospacing="1" w:after="100" w:afterAutospacing="1" w:line="336" w:lineRule="atLeast"/>
    </w:pPr>
    <w:rPr>
      <w:rFonts w:ascii="Times New Roman" w:eastAsia="Times New Roman" w:hAnsi="Times New Roman" w:cs="Times New Roman"/>
      <w:color w:val="auto"/>
      <w:sz w:val="24"/>
      <w:szCs w:val="24"/>
    </w:rPr>
  </w:style>
  <w:style w:type="table" w:customStyle="1" w:styleId="LightShading-Accent12">
    <w:name w:val="Light Shading - Accent 12"/>
    <w:basedOn w:val="TableNormal"/>
    <w:uiPriority w:val="60"/>
    <w:rsid w:val="00DD6C74"/>
    <w:rPr>
      <w:color w:val="395E20" w:themeColor="accent1" w:themeShade="BF"/>
    </w:rPr>
    <w:tblPr>
      <w:tblStyleRowBandSize w:val="1"/>
      <w:tblStyleColBandSize w:val="1"/>
      <w:tblInd w:w="0" w:type="dxa"/>
      <w:tblBorders>
        <w:top w:val="single" w:sz="8" w:space="0" w:color="4D7E2B" w:themeColor="accent1"/>
        <w:bottom w:val="single" w:sz="8" w:space="0" w:color="4D7E2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7E2B" w:themeColor="accent1"/>
          <w:left w:val="nil"/>
          <w:bottom w:val="single" w:sz="8" w:space="0" w:color="4D7E2B" w:themeColor="accent1"/>
          <w:right w:val="nil"/>
          <w:insideH w:val="nil"/>
          <w:insideV w:val="nil"/>
        </w:tcBorders>
      </w:tcPr>
    </w:tblStylePr>
    <w:tblStylePr w:type="lastRow">
      <w:pPr>
        <w:spacing w:before="0" w:after="0" w:line="240" w:lineRule="auto"/>
      </w:pPr>
      <w:rPr>
        <w:b/>
        <w:bCs/>
      </w:rPr>
      <w:tblPr/>
      <w:tcPr>
        <w:tcBorders>
          <w:top w:val="single" w:sz="8" w:space="0" w:color="4D7E2B" w:themeColor="accent1"/>
          <w:left w:val="nil"/>
          <w:bottom w:val="single" w:sz="8" w:space="0" w:color="4D7E2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9C0" w:themeFill="accent1" w:themeFillTint="3F"/>
      </w:tcPr>
    </w:tblStylePr>
    <w:tblStylePr w:type="band1Horz">
      <w:tblPr/>
      <w:tcPr>
        <w:tcBorders>
          <w:left w:val="nil"/>
          <w:right w:val="nil"/>
          <w:insideH w:val="nil"/>
          <w:insideV w:val="nil"/>
        </w:tcBorders>
        <w:shd w:val="clear" w:color="auto" w:fill="D0E9C0"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47283358">
      <w:marLeft w:val="0"/>
      <w:marRight w:val="0"/>
      <w:marTop w:val="0"/>
      <w:marBottom w:val="0"/>
      <w:divBdr>
        <w:top w:val="none" w:sz="0" w:space="0" w:color="auto"/>
        <w:left w:val="none" w:sz="0" w:space="0" w:color="auto"/>
        <w:bottom w:val="none" w:sz="0" w:space="0" w:color="auto"/>
        <w:right w:val="none" w:sz="0" w:space="0" w:color="auto"/>
      </w:divBdr>
      <w:divsChild>
        <w:div w:id="147283357">
          <w:marLeft w:val="965"/>
          <w:marRight w:val="0"/>
          <w:marTop w:val="96"/>
          <w:marBottom w:val="0"/>
          <w:divBdr>
            <w:top w:val="none" w:sz="0" w:space="0" w:color="auto"/>
            <w:left w:val="none" w:sz="0" w:space="0" w:color="auto"/>
            <w:bottom w:val="none" w:sz="0" w:space="0" w:color="auto"/>
            <w:right w:val="none" w:sz="0" w:space="0" w:color="auto"/>
          </w:divBdr>
        </w:div>
        <w:div w:id="147283366">
          <w:marLeft w:val="965"/>
          <w:marRight w:val="0"/>
          <w:marTop w:val="96"/>
          <w:marBottom w:val="0"/>
          <w:divBdr>
            <w:top w:val="none" w:sz="0" w:space="0" w:color="auto"/>
            <w:left w:val="none" w:sz="0" w:space="0" w:color="auto"/>
            <w:bottom w:val="none" w:sz="0" w:space="0" w:color="auto"/>
            <w:right w:val="none" w:sz="0" w:space="0" w:color="auto"/>
          </w:divBdr>
        </w:div>
        <w:div w:id="147283370">
          <w:marLeft w:val="965"/>
          <w:marRight w:val="0"/>
          <w:marTop w:val="96"/>
          <w:marBottom w:val="0"/>
          <w:divBdr>
            <w:top w:val="none" w:sz="0" w:space="0" w:color="auto"/>
            <w:left w:val="none" w:sz="0" w:space="0" w:color="auto"/>
            <w:bottom w:val="none" w:sz="0" w:space="0" w:color="auto"/>
            <w:right w:val="none" w:sz="0" w:space="0" w:color="auto"/>
          </w:divBdr>
        </w:div>
        <w:div w:id="147283373">
          <w:marLeft w:val="965"/>
          <w:marRight w:val="0"/>
          <w:marTop w:val="96"/>
          <w:marBottom w:val="0"/>
          <w:divBdr>
            <w:top w:val="none" w:sz="0" w:space="0" w:color="auto"/>
            <w:left w:val="none" w:sz="0" w:space="0" w:color="auto"/>
            <w:bottom w:val="none" w:sz="0" w:space="0" w:color="auto"/>
            <w:right w:val="none" w:sz="0" w:space="0" w:color="auto"/>
          </w:divBdr>
        </w:div>
        <w:div w:id="147283374">
          <w:marLeft w:val="965"/>
          <w:marRight w:val="0"/>
          <w:marTop w:val="96"/>
          <w:marBottom w:val="0"/>
          <w:divBdr>
            <w:top w:val="none" w:sz="0" w:space="0" w:color="auto"/>
            <w:left w:val="none" w:sz="0" w:space="0" w:color="auto"/>
            <w:bottom w:val="none" w:sz="0" w:space="0" w:color="auto"/>
            <w:right w:val="none" w:sz="0" w:space="0" w:color="auto"/>
          </w:divBdr>
        </w:div>
      </w:divsChild>
    </w:div>
    <w:div w:id="147283361">
      <w:marLeft w:val="0"/>
      <w:marRight w:val="0"/>
      <w:marTop w:val="0"/>
      <w:marBottom w:val="0"/>
      <w:divBdr>
        <w:top w:val="none" w:sz="0" w:space="0" w:color="auto"/>
        <w:left w:val="none" w:sz="0" w:space="0" w:color="auto"/>
        <w:bottom w:val="none" w:sz="0" w:space="0" w:color="auto"/>
        <w:right w:val="none" w:sz="0" w:space="0" w:color="auto"/>
      </w:divBdr>
    </w:div>
    <w:div w:id="147283362">
      <w:marLeft w:val="0"/>
      <w:marRight w:val="0"/>
      <w:marTop w:val="0"/>
      <w:marBottom w:val="0"/>
      <w:divBdr>
        <w:top w:val="none" w:sz="0" w:space="0" w:color="auto"/>
        <w:left w:val="none" w:sz="0" w:space="0" w:color="auto"/>
        <w:bottom w:val="none" w:sz="0" w:space="0" w:color="auto"/>
        <w:right w:val="none" w:sz="0" w:space="0" w:color="auto"/>
      </w:divBdr>
    </w:div>
    <w:div w:id="147283363">
      <w:marLeft w:val="0"/>
      <w:marRight w:val="0"/>
      <w:marTop w:val="0"/>
      <w:marBottom w:val="0"/>
      <w:divBdr>
        <w:top w:val="none" w:sz="0" w:space="0" w:color="auto"/>
        <w:left w:val="none" w:sz="0" w:space="0" w:color="auto"/>
        <w:bottom w:val="none" w:sz="0" w:space="0" w:color="auto"/>
        <w:right w:val="none" w:sz="0" w:space="0" w:color="auto"/>
      </w:divBdr>
      <w:divsChild>
        <w:div w:id="147283360">
          <w:marLeft w:val="547"/>
          <w:marRight w:val="0"/>
          <w:marTop w:val="0"/>
          <w:marBottom w:val="120"/>
          <w:divBdr>
            <w:top w:val="none" w:sz="0" w:space="0" w:color="auto"/>
            <w:left w:val="none" w:sz="0" w:space="0" w:color="auto"/>
            <w:bottom w:val="none" w:sz="0" w:space="0" w:color="auto"/>
            <w:right w:val="none" w:sz="0" w:space="0" w:color="auto"/>
          </w:divBdr>
        </w:div>
        <w:div w:id="147283379">
          <w:marLeft w:val="547"/>
          <w:marRight w:val="0"/>
          <w:marTop w:val="0"/>
          <w:marBottom w:val="120"/>
          <w:divBdr>
            <w:top w:val="none" w:sz="0" w:space="0" w:color="auto"/>
            <w:left w:val="none" w:sz="0" w:space="0" w:color="auto"/>
            <w:bottom w:val="none" w:sz="0" w:space="0" w:color="auto"/>
            <w:right w:val="none" w:sz="0" w:space="0" w:color="auto"/>
          </w:divBdr>
        </w:div>
      </w:divsChild>
    </w:div>
    <w:div w:id="147283367">
      <w:marLeft w:val="0"/>
      <w:marRight w:val="0"/>
      <w:marTop w:val="0"/>
      <w:marBottom w:val="0"/>
      <w:divBdr>
        <w:top w:val="none" w:sz="0" w:space="0" w:color="auto"/>
        <w:left w:val="none" w:sz="0" w:space="0" w:color="auto"/>
        <w:bottom w:val="none" w:sz="0" w:space="0" w:color="auto"/>
        <w:right w:val="none" w:sz="0" w:space="0" w:color="auto"/>
      </w:divBdr>
    </w:div>
    <w:div w:id="147283371">
      <w:marLeft w:val="0"/>
      <w:marRight w:val="0"/>
      <w:marTop w:val="0"/>
      <w:marBottom w:val="0"/>
      <w:divBdr>
        <w:top w:val="none" w:sz="0" w:space="0" w:color="auto"/>
        <w:left w:val="none" w:sz="0" w:space="0" w:color="auto"/>
        <w:bottom w:val="none" w:sz="0" w:space="0" w:color="auto"/>
        <w:right w:val="none" w:sz="0" w:space="0" w:color="auto"/>
      </w:divBdr>
      <w:divsChild>
        <w:div w:id="147283364">
          <w:marLeft w:val="547"/>
          <w:marRight w:val="0"/>
          <w:marTop w:val="0"/>
          <w:marBottom w:val="120"/>
          <w:divBdr>
            <w:top w:val="none" w:sz="0" w:space="0" w:color="auto"/>
            <w:left w:val="none" w:sz="0" w:space="0" w:color="auto"/>
            <w:bottom w:val="none" w:sz="0" w:space="0" w:color="auto"/>
            <w:right w:val="none" w:sz="0" w:space="0" w:color="auto"/>
          </w:divBdr>
        </w:div>
        <w:div w:id="147283368">
          <w:marLeft w:val="547"/>
          <w:marRight w:val="0"/>
          <w:marTop w:val="0"/>
          <w:marBottom w:val="120"/>
          <w:divBdr>
            <w:top w:val="none" w:sz="0" w:space="0" w:color="auto"/>
            <w:left w:val="none" w:sz="0" w:space="0" w:color="auto"/>
            <w:bottom w:val="none" w:sz="0" w:space="0" w:color="auto"/>
            <w:right w:val="none" w:sz="0" w:space="0" w:color="auto"/>
          </w:divBdr>
        </w:div>
        <w:div w:id="147283369">
          <w:marLeft w:val="547"/>
          <w:marRight w:val="0"/>
          <w:marTop w:val="0"/>
          <w:marBottom w:val="120"/>
          <w:divBdr>
            <w:top w:val="none" w:sz="0" w:space="0" w:color="auto"/>
            <w:left w:val="none" w:sz="0" w:space="0" w:color="auto"/>
            <w:bottom w:val="none" w:sz="0" w:space="0" w:color="auto"/>
            <w:right w:val="none" w:sz="0" w:space="0" w:color="auto"/>
          </w:divBdr>
        </w:div>
        <w:div w:id="147283378">
          <w:marLeft w:val="547"/>
          <w:marRight w:val="0"/>
          <w:marTop w:val="0"/>
          <w:marBottom w:val="120"/>
          <w:divBdr>
            <w:top w:val="none" w:sz="0" w:space="0" w:color="auto"/>
            <w:left w:val="none" w:sz="0" w:space="0" w:color="auto"/>
            <w:bottom w:val="none" w:sz="0" w:space="0" w:color="auto"/>
            <w:right w:val="none" w:sz="0" w:space="0" w:color="auto"/>
          </w:divBdr>
        </w:div>
        <w:div w:id="147283381">
          <w:marLeft w:val="547"/>
          <w:marRight w:val="0"/>
          <w:marTop w:val="0"/>
          <w:marBottom w:val="120"/>
          <w:divBdr>
            <w:top w:val="none" w:sz="0" w:space="0" w:color="auto"/>
            <w:left w:val="none" w:sz="0" w:space="0" w:color="auto"/>
            <w:bottom w:val="none" w:sz="0" w:space="0" w:color="auto"/>
            <w:right w:val="none" w:sz="0" w:space="0" w:color="auto"/>
          </w:divBdr>
        </w:div>
      </w:divsChild>
    </w:div>
    <w:div w:id="147283375">
      <w:marLeft w:val="0"/>
      <w:marRight w:val="0"/>
      <w:marTop w:val="0"/>
      <w:marBottom w:val="0"/>
      <w:divBdr>
        <w:top w:val="none" w:sz="0" w:space="0" w:color="auto"/>
        <w:left w:val="none" w:sz="0" w:space="0" w:color="auto"/>
        <w:bottom w:val="none" w:sz="0" w:space="0" w:color="auto"/>
        <w:right w:val="none" w:sz="0" w:space="0" w:color="auto"/>
      </w:divBdr>
      <w:divsChild>
        <w:div w:id="147283359">
          <w:marLeft w:val="547"/>
          <w:marRight w:val="0"/>
          <w:marTop w:val="0"/>
          <w:marBottom w:val="120"/>
          <w:divBdr>
            <w:top w:val="none" w:sz="0" w:space="0" w:color="auto"/>
            <w:left w:val="none" w:sz="0" w:space="0" w:color="auto"/>
            <w:bottom w:val="none" w:sz="0" w:space="0" w:color="auto"/>
            <w:right w:val="none" w:sz="0" w:space="0" w:color="auto"/>
          </w:divBdr>
        </w:div>
        <w:div w:id="147283365">
          <w:marLeft w:val="547"/>
          <w:marRight w:val="0"/>
          <w:marTop w:val="0"/>
          <w:marBottom w:val="120"/>
          <w:divBdr>
            <w:top w:val="none" w:sz="0" w:space="0" w:color="auto"/>
            <w:left w:val="none" w:sz="0" w:space="0" w:color="auto"/>
            <w:bottom w:val="none" w:sz="0" w:space="0" w:color="auto"/>
            <w:right w:val="none" w:sz="0" w:space="0" w:color="auto"/>
          </w:divBdr>
        </w:div>
        <w:div w:id="147283372">
          <w:marLeft w:val="547"/>
          <w:marRight w:val="0"/>
          <w:marTop w:val="0"/>
          <w:marBottom w:val="120"/>
          <w:divBdr>
            <w:top w:val="none" w:sz="0" w:space="0" w:color="auto"/>
            <w:left w:val="none" w:sz="0" w:space="0" w:color="auto"/>
            <w:bottom w:val="none" w:sz="0" w:space="0" w:color="auto"/>
            <w:right w:val="none" w:sz="0" w:space="0" w:color="auto"/>
          </w:divBdr>
        </w:div>
        <w:div w:id="147283377">
          <w:marLeft w:val="547"/>
          <w:marRight w:val="0"/>
          <w:marTop w:val="0"/>
          <w:marBottom w:val="120"/>
          <w:divBdr>
            <w:top w:val="none" w:sz="0" w:space="0" w:color="auto"/>
            <w:left w:val="none" w:sz="0" w:space="0" w:color="auto"/>
            <w:bottom w:val="none" w:sz="0" w:space="0" w:color="auto"/>
            <w:right w:val="none" w:sz="0" w:space="0" w:color="auto"/>
          </w:divBdr>
        </w:div>
        <w:div w:id="147283380">
          <w:marLeft w:val="547"/>
          <w:marRight w:val="0"/>
          <w:marTop w:val="0"/>
          <w:marBottom w:val="120"/>
          <w:divBdr>
            <w:top w:val="none" w:sz="0" w:space="0" w:color="auto"/>
            <w:left w:val="none" w:sz="0" w:space="0" w:color="auto"/>
            <w:bottom w:val="none" w:sz="0" w:space="0" w:color="auto"/>
            <w:right w:val="none" w:sz="0" w:space="0" w:color="auto"/>
          </w:divBdr>
        </w:div>
      </w:divsChild>
    </w:div>
    <w:div w:id="147283376">
      <w:marLeft w:val="0"/>
      <w:marRight w:val="0"/>
      <w:marTop w:val="0"/>
      <w:marBottom w:val="0"/>
      <w:divBdr>
        <w:top w:val="none" w:sz="0" w:space="0" w:color="auto"/>
        <w:left w:val="none" w:sz="0" w:space="0" w:color="auto"/>
        <w:bottom w:val="none" w:sz="0" w:space="0" w:color="auto"/>
        <w:right w:val="none" w:sz="0" w:space="0" w:color="auto"/>
      </w:divBdr>
    </w:div>
    <w:div w:id="1472833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SMSP BS">
      <a:dk1>
        <a:sysClr val="windowText" lastClr="000000"/>
      </a:dk1>
      <a:lt1>
        <a:sysClr val="window" lastClr="FFFFFF"/>
      </a:lt1>
      <a:dk2>
        <a:srgbClr val="1F497D"/>
      </a:dk2>
      <a:lt2>
        <a:srgbClr val="EEECE1"/>
      </a:lt2>
      <a:accent1>
        <a:srgbClr val="4D7E2B"/>
      </a:accent1>
      <a:accent2>
        <a:srgbClr val="A0031D"/>
      </a:accent2>
      <a:accent3>
        <a:srgbClr val="3E74B9"/>
      </a:accent3>
      <a:accent4>
        <a:srgbClr val="F77D32"/>
      </a:accent4>
      <a:accent5>
        <a:srgbClr val="FFB42D"/>
      </a:accent5>
      <a:accent6>
        <a:srgbClr val="F77D32"/>
      </a:accent6>
      <a:hlink>
        <a:srgbClr val="1F497D"/>
      </a:hlink>
      <a:folHlink>
        <a:srgbClr val="5364A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D4F1867A16304A956E709C4A736AF4" ma:contentTypeVersion="0" ma:contentTypeDescription="Create a new document." ma:contentTypeScope="" ma:versionID="814878590f2b74f05bdd0fbd6e269b1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B565B2F-7383-48A0-82EE-568BF7724265}">
  <ds:schemaRefs>
    <ds:schemaRef ds:uri="http://schemas.microsoft.com/office/2006/metadata/properties"/>
  </ds:schemaRefs>
</ds:datastoreItem>
</file>

<file path=customXml/itemProps2.xml><?xml version="1.0" encoding="utf-8"?>
<ds:datastoreItem xmlns:ds="http://schemas.openxmlformats.org/officeDocument/2006/customXml" ds:itemID="{E752C824-E8E2-48E1-966D-6433D6474C38}">
  <ds:schemaRefs>
    <ds:schemaRef ds:uri="http://schemas.microsoft.com/sharepoint/v3/contenttype/forms"/>
  </ds:schemaRefs>
</ds:datastoreItem>
</file>

<file path=customXml/itemProps3.xml><?xml version="1.0" encoding="utf-8"?>
<ds:datastoreItem xmlns:ds="http://schemas.openxmlformats.org/officeDocument/2006/customXml" ds:itemID="{6565C8EE-97DB-43B6-BDF5-9DEA15003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513</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Buzzbee Company</dc:creator>
  <cp:lastModifiedBy>Earl Siamundo</cp:lastModifiedBy>
  <cp:revision>6</cp:revision>
  <cp:lastPrinted>2009-06-24T15:52:00Z</cp:lastPrinted>
  <dcterms:created xsi:type="dcterms:W3CDTF">2009-06-30T23:36:00Z</dcterms:created>
  <dcterms:modified xsi:type="dcterms:W3CDTF">2009-07-14T18:29:00Z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0x010100AAD4F1867A16304A956E709C4A736AF4</vt:lpwstr>
  </property>
</Properties>
</file>